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0" w:name="_GoBack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ПЛАН-ГРАФИК </w:t>
            </w: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на </w:t>
            </w:r>
            <w:r w:rsidRPr="007509BD">
              <w:rPr>
                <w:rFonts w:ascii="Tahoma" w:eastAsia="Times New Roman" w:hAnsi="Tahoma" w:cs="Tahoma"/>
                <w:sz w:val="21"/>
                <w:szCs w:val="21"/>
                <w:u w:val="single"/>
                <w:lang w:eastAsia="ru-RU"/>
              </w:rPr>
              <w:t>2017</w:t>
            </w: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финансовый год </w:t>
            </w:r>
            <w:bookmarkEnd w:id="0"/>
          </w:p>
        </w:tc>
      </w:tr>
    </w:tbl>
    <w:p w:rsidR="007509BD" w:rsidRPr="007509BD" w:rsidRDefault="007509BD" w:rsidP="007509B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27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8"/>
        <w:gridCol w:w="1454"/>
        <w:gridCol w:w="1288"/>
        <w:gridCol w:w="1703"/>
        <w:gridCol w:w="71"/>
      </w:tblGrid>
      <w:tr w:rsidR="007509BD" w:rsidRPr="007509BD" w:rsidTr="007509BD">
        <w:trPr>
          <w:gridAfter w:val="1"/>
        </w:trPr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73" w:type="pct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54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Коды </w:t>
            </w:r>
          </w:p>
        </w:tc>
      </w:tr>
      <w:tr w:rsidR="007509BD" w:rsidRPr="007509BD" w:rsidTr="007509BD">
        <w:trPr>
          <w:gridAfter w:val="1"/>
        </w:trPr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bottom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54" w:type="pct"/>
            <w:tcBorders>
              <w:bottom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</w:tr>
      <w:tr w:rsidR="007509BD" w:rsidRPr="007509BD" w:rsidTr="007509BD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ОКПО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22913563</w:t>
            </w:r>
          </w:p>
        </w:tc>
      </w:tr>
      <w:tr w:rsidR="007509BD" w:rsidRPr="007509BD" w:rsidTr="007509BD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ИНН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4102002396</w:t>
            </w:r>
          </w:p>
        </w:tc>
      </w:tr>
      <w:tr w:rsidR="007509BD" w:rsidRPr="007509BD" w:rsidTr="007509BD">
        <w:trPr>
          <w:gridAfter w:val="1"/>
          <w:trHeight w:val="253"/>
        </w:trPr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КПП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410201001</w:t>
            </w:r>
          </w:p>
        </w:tc>
      </w:tr>
      <w:tr w:rsidR="007509BD" w:rsidRPr="007509BD" w:rsidTr="007509B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ВИЛЮЧИНСКОГО ГОРОДСКОГО ОКРУГА ЗАКРЫТОГО АДМИНИСТРАТИВНО-ТЕРРИТОРИАЛЬНОГО ОБРАЗОВАНИЯ ГОРОДА ВИЛЮЧИНСКА КАМЧАТСКОГО КРАЯ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ОКОПФ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75404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Муниципальные казенные учреждения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 ОКТМО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30735000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Вилючинский</w:t>
            </w:r>
            <w:proofErr w:type="spellEnd"/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Российская Федерация, 684090, Камчатский край, Вилючинск г, ПОБЕДЫ, 1, 7-41535-32206, avgo@viladm.ru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</w:t>
            </w: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тыс. руб. 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7805.90407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09BD" w:rsidRPr="007509BD" w:rsidRDefault="007509BD" w:rsidP="007509B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"/>
        <w:gridCol w:w="1243"/>
        <w:gridCol w:w="722"/>
        <w:gridCol w:w="756"/>
        <w:gridCol w:w="543"/>
        <w:gridCol w:w="415"/>
        <w:gridCol w:w="430"/>
        <w:gridCol w:w="235"/>
        <w:gridCol w:w="235"/>
        <w:gridCol w:w="473"/>
        <w:gridCol w:w="190"/>
        <w:gridCol w:w="373"/>
        <w:gridCol w:w="269"/>
        <w:gridCol w:w="295"/>
        <w:gridCol w:w="187"/>
        <w:gridCol w:w="160"/>
        <w:gridCol w:w="473"/>
        <w:gridCol w:w="517"/>
        <w:gridCol w:w="236"/>
        <w:gridCol w:w="403"/>
        <w:gridCol w:w="517"/>
        <w:gridCol w:w="473"/>
        <w:gridCol w:w="464"/>
        <w:gridCol w:w="545"/>
        <w:gridCol w:w="563"/>
        <w:gridCol w:w="519"/>
        <w:gridCol w:w="578"/>
        <w:gridCol w:w="516"/>
        <w:gridCol w:w="534"/>
        <w:gridCol w:w="569"/>
        <w:gridCol w:w="590"/>
        <w:gridCol w:w="430"/>
      </w:tblGrid>
      <w:tr w:rsidR="007509BD" w:rsidRPr="007509BD" w:rsidTr="007509BD"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цена контракта, заключаемого с единственным поставщиком </w:t>
            </w: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Преимущества, предоставля</w:t>
            </w: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емые участникам закупки в соответствии со статьями 28 и 29 Федерального </w:t>
            </w: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закона "О контрактной системе в сфере закупок товаров, работ, услуг для обеспечения государст</w:t>
            </w: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нных </w:t>
            </w: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некоммерческих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7509BD" w:rsidRPr="007509BD" w:rsidTr="007509BD"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наимено</w:t>
            </w: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на 1-ы</w:t>
            </w: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>на 2-о</w:t>
            </w: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lastRenderedPageBreak/>
              <w:t xml:space="preserve">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</w:t>
            </w: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173410200239641020100100010013511244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Поставка электрической энергии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689.00000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689.00000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93340.82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93340.82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31.12.2017 года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173410200239641020100100020010000244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холодного водоснабжения и водоотведения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 (сроки отдельных этапов) поставки товаров (выполнения работ, оказания услуг): с 01.01.2017 по 31.12.2017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в период с 01.01.2017 по 30.06.2017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267.53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267.53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Холодное водоснабжение в период с 01.07.2017 по 31.12.2017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248.15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248.15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 с 01.07.2017 по 31.12.2017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248.24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248.24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Водоотведение с 01.01.2017 по 30.06.2017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Кубический метр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267.95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267.95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173410200239641020100100030023530244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 (отопление)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Гигакалория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Планируемый срок (сроки отдельных этапов) поставки товаров (выполнения работ, оказания услуг):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 31.12.2017 года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графиков закупок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173410200239641020100100050016110242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</w:t>
            </w:r>
            <w:proofErr w:type="spell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телематических</w:t>
            </w:r>
            <w:proofErr w:type="spell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услуг по предоставлению широкополосного доступа к сети «Интернет»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588.03500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238.15407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01.05.2017 по 31.12.2017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5.88035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29.40175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Образовавшаяся экономия от использования в текущем финансовом году бюджетных ассигнований в соответствии с законодательством Российской Федерации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173410200239641020100100060018219242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с использованием электронно-справочно-правовой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Оказание информационных услуг с использованием электронно-справочно-правовой системы "Гарант" Обслуживание комплектов: 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СПС "Гарант-Аналитик+" СКП версия (70 ОД), СПС "Гарант-Аналитик+. Регионы" СКП версия (70 ОД)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450.30000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450.30000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Месяц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15.04.20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17 по 31.12.2017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4.50300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22.51500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оказание услуг в соответствии с начальной (максимальной) ценой контракта, предусмотренной планом-графиком закупок, становится невозможной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объема и стоимости услуги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173410200239641020100100070015911244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Информационное сопровождение и освещение в эфире региональных телекомпаний деятельности администрации Вилючинского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Минута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по мере необходимости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со дня заключения контракта по 31.12.2017 года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объемов и стоимости закупаемых услуг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100100070025911244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Информацио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нное сопровождение и освещение в эфире региональных телекомпаний деятельности Администрации Вилючинского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Услуги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эфирного (аналогового) телевещания по информационному и тематическому освещению деятельности Администрации Вилючинского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360.0000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Минут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48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чность поставки товаров (выполнения работ, оказания услуг): по заявкам заказчика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3.6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18.000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5.2017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br/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173410200239641020100100090011811244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типографские услуги по печатанию средства массовой информации "Вилючинская газета"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типографские услуги по печатанию еженедельного средства массовой информации "Вилючинская газета"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709.00000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709.00000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Еженедельно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14.03.2017 по 31.12.2017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7.09000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35.45000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173410200239641020100100120016201242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неисключительных (пользовательских) прав на информационно-правовую базу данных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неисключительных (пользовательских) прав на информационно-правовую базу данных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93.45000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93.45000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31.12.2017 года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0.93450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4.67250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173410200239641020100100140013299244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839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Комплект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Разовая поставка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01.06.2017 года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2.27000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173410200239641020100100150010000244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Техника бытовая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электронная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Техника электронная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вычислительная и бытовая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304.82800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304.82800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Условная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поставки товаров (выполнения работ, оказания услуг): разовая поставка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до 30 сентября 2017 года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3.0482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15.24140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Электронный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Запрет на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Установлены ограничения и условия допуска в отношении продукции, являющейся объектом закупки, и происходящей из иностранных государств, в соответствии с постановлением Правительства РФ от 26.09.2016 № 968.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м закупки, предусмотренной планом-графиком закупок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срока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173410200239641020100100150020000244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Периодичность поставки товаров (выполнения работ, оказания услуг): Ежедневно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01.08.2017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0.20000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Отмена заказчиком закупки, предусмотренной планом-графиком закупок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Отмена закупки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Фотоаппаратура цифровая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173410200239641020100100160017490244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переаттестации выделенного помещения на соответствие требованиям по безопасности информации, составляющей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переаттестации выделенных помещений на соответствие требованиям по безопасности информации, составляющей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Однократно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момента заключения контракта по 20.06.2017 года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3.24000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32.40000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срока исполнения контракта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Изменение сроков осуществления закупки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173410200239641020100100170012620242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Сетевое хранилище для организации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Высокопроизводительное сетевое хранилище / универсальный сервер с поддержкой аппаратного шифрования, возможностью расширения емкости хранения за счет модулей расширения, 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встроенным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FireWall</w:t>
            </w:r>
            <w:proofErr w:type="spell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-ом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разовая поставка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 сентября 2017 года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в отношении продукции, являющейся объектом закупки, и происходящей из иностранных государс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тв, в соответствии с постановлением Правительства РФ от 26.09.2016 № 968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173410200239641020100100180012630242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Криптошлюз</w:t>
            </w:r>
            <w:proofErr w:type="spell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межсетевой экран, построенный на аппаратной платформе телекоммуникационного сервера для 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защиты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передаваемой по каналам связи информации от несанкционированного доступа и подмены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Криптошлюз</w:t>
            </w:r>
            <w:proofErr w:type="spell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межсетевой экран, построенный на аппаратной платформе телекоммуникационного сервера для 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защиты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передаваемой по каналам связи информации от несанкционированного доступа и подмены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796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Штука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разовая поставка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до 30 сентября 2017 года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9.2017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Установлены ограничения и условия допуска в отношении продукции, являющейся объектом закупки, и происходящей из иностран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ных государств, в соответствии с постановлением Правительства РФ от 26.09.2016 № 968.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Федерации, местной администрацией в порядке формирования, утверждения и ведения планов-графиков закупок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1512.00000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173410200239641020100110010010000244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936.00000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173410200239641020100110020010000242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576.00000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09BD" w:rsidRPr="007509BD" w:rsidTr="007509BD">
        <w:tc>
          <w:tcPr>
            <w:tcW w:w="0" w:type="auto"/>
            <w:gridSpan w:val="4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8155.78500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7805.90407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09BD" w:rsidRPr="007509BD" w:rsidTr="007509BD">
        <w:tc>
          <w:tcPr>
            <w:tcW w:w="0" w:type="auto"/>
            <w:gridSpan w:val="4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  <w:tr w:rsidR="007509BD" w:rsidRPr="007509BD" w:rsidTr="007509BD">
        <w:tc>
          <w:tcPr>
            <w:tcW w:w="0" w:type="auto"/>
            <w:gridSpan w:val="4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2054.75000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2054.75000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X</w:t>
            </w:r>
          </w:p>
        </w:tc>
      </w:tr>
    </w:tbl>
    <w:p w:rsidR="007509BD" w:rsidRPr="007509BD" w:rsidRDefault="007509BD" w:rsidP="007509B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509BD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509BD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7509BD" w:rsidRPr="007509BD" w:rsidTr="007509BD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Смирнова Галина Николаевна, Глава администрации </w:t>
            </w:r>
            <w:proofErr w:type="spellStart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гордского</w:t>
            </w:r>
            <w:proofErr w:type="spellEnd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округа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02.08.2017</w:t>
            </w:r>
          </w:p>
        </w:tc>
      </w:tr>
      <w:tr w:rsidR="007509BD" w:rsidRPr="007509BD" w:rsidTr="007509BD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509BD" w:rsidRPr="007509BD" w:rsidTr="007509B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Масленникова Екатерина Анатольевна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509BD" w:rsidRPr="007509BD" w:rsidTr="007509BD">
        <w:tc>
          <w:tcPr>
            <w:tcW w:w="250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509BD" w:rsidRPr="007509BD" w:rsidRDefault="007509BD" w:rsidP="007509B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509BD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509BD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0"/>
      </w:tblGrid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ФОРМА </w:t>
            </w: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7509BD" w:rsidRPr="007509BD" w:rsidRDefault="007509BD" w:rsidP="007509B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4"/>
        <w:gridCol w:w="2186"/>
        <w:gridCol w:w="4590"/>
        <w:gridCol w:w="510"/>
      </w:tblGrid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Вид документа (базовый (0), измененный (порядковый код изменения)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</w:t>
            </w:r>
          </w:p>
        </w:tc>
      </w:tr>
      <w:tr w:rsidR="007509BD" w:rsidRPr="007509BD" w:rsidTr="007509BD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7509BD" w:rsidRPr="007509BD" w:rsidTr="007509B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Совокупный годовой объем закупок (справочно) 7805.90407 тыс. рублей </w:t>
            </w:r>
          </w:p>
        </w:tc>
        <w:tc>
          <w:tcPr>
            <w:tcW w:w="7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7509BD" w:rsidRPr="007509BD" w:rsidRDefault="007509BD" w:rsidP="007509B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"/>
        <w:gridCol w:w="2369"/>
        <w:gridCol w:w="1648"/>
        <w:gridCol w:w="1220"/>
        <w:gridCol w:w="1324"/>
        <w:gridCol w:w="1983"/>
        <w:gridCol w:w="2620"/>
        <w:gridCol w:w="957"/>
        <w:gridCol w:w="1002"/>
        <w:gridCol w:w="1216"/>
      </w:tblGrid>
      <w:tr w:rsidR="007509BD" w:rsidRPr="007509BD" w:rsidTr="007509BD">
        <w:tc>
          <w:tcPr>
            <w:tcW w:w="0" w:type="auto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173410200239641020100100010013511244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Электроэнергия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689.00000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администрации Вилючинского городского 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округа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ЗАТО города Вилючинска Камчатского края № 951 от 10.08.2016 года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п.26 ч.1 ст.93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173410200239641020100100020010000244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водоснабжению и водоотведению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37.00000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Администрации 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ВГО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ЗАТО города Вилючинска Камчатского края №951 10.08.2016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п.8 ч.1 ст.93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173410200239641020100100030023530244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Тепловая энергия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2266.00000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Постановление администрации Вилючинского городского 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округа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ЗАТО города Вилючинска Камчатского края № 951 от 10.08.2016 года "О лимитах потребления коммунальных услуг (электроэнергии, </w:t>
            </w:r>
            <w:proofErr w:type="spell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теплоэнергии</w:t>
            </w:r>
            <w:proofErr w:type="spell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, горячего водоснабжения, холодного водоснабжения,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водоотведения) на 2017 год и на плановый период 2018 и 2019 годов"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п.8 ч.1 ст.93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173410200239641020100100050016110242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предоставлению доступа к информационно-коммуникационной сети Интернет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588.03500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КП1 - абонентская плата 70 208,82 руб. в месяц КП2 - абонентская плата 76 800 руб. в месяц НМЦК = ОКРУГ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Л(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(КП1+КП2)/2 * 8) = 588 035 руб.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ч.2 ст.59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173410200239641020100100060018219242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Оказание информационных услуг с использованием электронно-справочно-правовой системы "Гарант"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450.30000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КП1 - 449910 КП2 - 450000 КП3 - 451080 НМЦК = ОКРУГ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Л(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КП1+КП2+КП3)/3 = 450300 р.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ч.2 ст.59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173410200239641020100100070015911244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Услуги по производству кинофильмов, видеофильмов и телевизионных программ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720.00000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 1 - 7500 руб. за минуту эфирного времени КП 2 - 7500 руб. за минуту эфирного времени НМЦК = (КП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+КП2)/2 * 96 = 720000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ч.2 ст.59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173410200239641020100100070025911244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Информационное сопровождение и освещение в эфире региональных телекомпаний деятельности Администрации Вилючинского городского округа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360.00000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- 7500 руб./мин. КП2 - 7500 руб./мин. НМЦК = (КП1+КП2)/2 *48 мин. = 360000 руб.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ч.2 ст.59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173410200239641020100100090011811244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типографские услуги по печатанию средства массовой информации "Вилючинская газета"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709.00000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- 715000 КП2 - 700000 КП3 - 710000 НМЦК = Округл (КП1+КП2+КП3)/3 = 709000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ч.2 ст.59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173410200239641020100100120016201242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неисключительных (пользовательских) прав на информационно-правовую базу данных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93.45000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- 92 400руб. КП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- 85 500 руб. КП3 - 99 400 руб. НМЦК = ОКРУГЛ ((КП1+КП2+КП3)/3)= 93 450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ч.2 ст. 59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173410200239641020100100140013299244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Канцелярские товары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227.00000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- 230 000 руб. КП2 - 232 000 руб. КП3 - 221 000 руб. НМЦК = ОКРУГЛ ((ПК1+ПК2+ПК3)/3) = 227 000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ч.2 ст.72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173410200239641020100100150010000244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304.82800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Коммерческие предложения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ч.2 ст.59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173410200239641020100100150020000244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Техника бытовая электронная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20.00000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Анализ рынка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ч.2 ст.59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173410200239641020100100160017490244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Приобретение услуг по переаттестации выделенного помещения на соответствие требованиям по безопасности информации, составляющей государственную тайну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324.00000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КП1 - 325 000 руб. КП2 - 318 000 руб. КП3 - 328 000 руб. НМЦК = ОКРУГ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Л(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(КП1+КП2+КП3)/3)=324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согласно ч.2 ст.59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173410200239641020100100170012620242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Сетевое хранилище для организации резервного копирования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600.00000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основе исследования рынка: КП1= 620 тыс. руб. КП2=585 тыс. руб. КП3=595 тыс. руб. НМЦК=ОКРУГ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Л(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КП1+КП2+КП3)/3=600 тыс. руб.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в соответствии с ч.2 ст.59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173410200239641020100100180012630242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proofErr w:type="spell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Криптошлюз</w:t>
            </w:r>
            <w:proofErr w:type="spell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и межсетевой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экран, построенный на аппаратной платформе телекоммуникационного сервера для 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защиты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 передаваемой по каналам связи информации от несанкционированного доступа и подмены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300.00000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КП</w:t>
            </w:r>
            <w:proofErr w:type="gramStart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</w:t>
            </w:r>
            <w:proofErr w:type="gramEnd"/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=233800+75000=308800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КП2=285000+36000=321000 КП3=215000+51500=266500 НМЦК= 300000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Электронный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 xml:space="preserve">в соответствии с 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ч.2 ст.59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  <w:tr w:rsidR="007509BD" w:rsidRPr="007509BD" w:rsidTr="007509BD"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173410200239641020100110010010000244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173410200239641020100110020010000242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936.00000</w:t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</w: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br/>
              <w:t>576.00000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  <w:t>На основании оценки исполненных контрактов и коммерческих предложений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2"/>
                <w:szCs w:val="12"/>
                <w:lang w:eastAsia="ru-RU"/>
              </w:rPr>
            </w:pPr>
          </w:p>
        </w:tc>
      </w:tr>
    </w:tbl>
    <w:p w:rsidR="007509BD" w:rsidRPr="007509BD" w:rsidRDefault="007509BD" w:rsidP="007509BD">
      <w:pPr>
        <w:spacing w:after="240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7509BD">
        <w:rPr>
          <w:rFonts w:ascii="Tahoma" w:eastAsia="Times New Roman" w:hAnsi="Tahoma" w:cs="Tahoma"/>
          <w:sz w:val="21"/>
          <w:szCs w:val="21"/>
          <w:lang w:eastAsia="ru-RU"/>
        </w:rPr>
        <w:br/>
      </w:r>
      <w:r w:rsidRPr="007509BD">
        <w:rPr>
          <w:rFonts w:ascii="Tahoma" w:eastAsia="Times New Roman" w:hAnsi="Tahoma" w:cs="Tahoma"/>
          <w:sz w:val="21"/>
          <w:szCs w:val="21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3"/>
        <w:gridCol w:w="727"/>
        <w:gridCol w:w="2913"/>
        <w:gridCol w:w="728"/>
        <w:gridCol w:w="2913"/>
        <w:gridCol w:w="6"/>
      </w:tblGrid>
      <w:tr w:rsidR="007509BD" w:rsidRPr="007509BD" w:rsidTr="007509BD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Смирнова Галина Николаевна, Глава администрации гордского округа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02.08.2017</w:t>
            </w:r>
          </w:p>
        </w:tc>
      </w:tr>
      <w:tr w:rsidR="007509BD" w:rsidRPr="007509BD" w:rsidTr="007509BD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(дата утверждения) </w:t>
            </w:r>
          </w:p>
        </w:tc>
      </w:tr>
      <w:tr w:rsidR="007509BD" w:rsidRPr="007509BD" w:rsidTr="007509B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9BD" w:rsidRPr="007509BD" w:rsidTr="007509BD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Масленникова Екатерина Анатольевна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М.П. </w:t>
            </w:r>
          </w:p>
        </w:tc>
      </w:tr>
      <w:tr w:rsidR="007509BD" w:rsidRPr="007509BD" w:rsidTr="007509BD">
        <w:tc>
          <w:tcPr>
            <w:tcW w:w="250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(</w:t>
            </w:r>
            <w:proofErr w:type="spellStart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ф.и.о.</w:t>
            </w:r>
            <w:proofErr w:type="spellEnd"/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7509B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09BD" w:rsidRPr="007509BD" w:rsidRDefault="007509BD" w:rsidP="00750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C7205" w:rsidRDefault="00BC7205"/>
    <w:sectPr w:rsidR="00BC7205" w:rsidSect="007509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BD"/>
    <w:rsid w:val="00117B31"/>
    <w:rsid w:val="005A32E7"/>
    <w:rsid w:val="007509BD"/>
    <w:rsid w:val="007827DC"/>
    <w:rsid w:val="00BC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50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B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9B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09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750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09BD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09BD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16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93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3538</Words>
  <Characters>20169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2017-08-03T20:51:00Z</dcterms:created>
  <dcterms:modified xsi:type="dcterms:W3CDTF">2017-08-03T20:51:00Z</dcterms:modified>
</cp:coreProperties>
</file>