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CB" w:rsidRPr="003962AD" w:rsidRDefault="00D626CB" w:rsidP="00D626CB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62AD">
        <w:rPr>
          <w:rFonts w:ascii="Times New Roman" w:hAnsi="Times New Roman"/>
          <w:b/>
          <w:sz w:val="28"/>
          <w:szCs w:val="28"/>
        </w:rPr>
        <w:t>Состав</w:t>
      </w:r>
    </w:p>
    <w:p w:rsidR="00D626CB" w:rsidRPr="003962AD" w:rsidRDefault="00D626CB" w:rsidP="00D626CB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962AD">
        <w:rPr>
          <w:rFonts w:ascii="Times New Roman" w:hAnsi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Pr="003962AD">
        <w:rPr>
          <w:rFonts w:ascii="Times New Roman" w:hAnsi="Times New Roman"/>
          <w:b/>
          <w:sz w:val="28"/>
          <w:szCs w:val="28"/>
        </w:rPr>
        <w:br/>
        <w:t xml:space="preserve">на территории </w:t>
      </w:r>
      <w:proofErr w:type="spellStart"/>
      <w:r w:rsidRPr="003962AD">
        <w:rPr>
          <w:rFonts w:ascii="Times New Roman" w:hAnsi="Times New Roman"/>
          <w:b/>
          <w:sz w:val="28"/>
          <w:szCs w:val="28"/>
        </w:rPr>
        <w:t>Вилючинского</w:t>
      </w:r>
      <w:proofErr w:type="spellEnd"/>
      <w:r w:rsidRPr="003962A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D626CB" w:rsidRPr="003962AD" w:rsidRDefault="00D626CB" w:rsidP="00D626CB">
      <w:pPr>
        <w:spacing w:after="1" w:line="22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D626CB" w:rsidRPr="003962AD" w:rsidTr="00DC7F22">
        <w:trPr>
          <w:trHeight w:val="335"/>
        </w:trPr>
        <w:tc>
          <w:tcPr>
            <w:tcW w:w="9082" w:type="dxa"/>
            <w:gridSpan w:val="4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D626CB" w:rsidRPr="003962AD" w:rsidTr="00DC7F22">
        <w:tc>
          <w:tcPr>
            <w:tcW w:w="3179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226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626CB" w:rsidRPr="003962AD" w:rsidTr="00DC7F22">
        <w:trPr>
          <w:trHeight w:val="653"/>
        </w:trPr>
        <w:tc>
          <w:tcPr>
            <w:tcW w:w="9082" w:type="dxa"/>
            <w:gridSpan w:val="4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рабочей группы:</w:t>
            </w:r>
          </w:p>
        </w:tc>
      </w:tr>
      <w:tr w:rsidR="00D626CB" w:rsidRPr="003962AD" w:rsidTr="00DC7F22">
        <w:trPr>
          <w:trHeight w:val="751"/>
        </w:trPr>
        <w:tc>
          <w:tcPr>
            <w:tcW w:w="3179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Левикова</w:t>
            </w:r>
            <w:proofErr w:type="spellEnd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Анатольевна 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626CB" w:rsidRPr="003962AD" w:rsidTr="00DC7F22">
        <w:tc>
          <w:tcPr>
            <w:tcW w:w="9082" w:type="dxa"/>
            <w:gridSpan w:val="4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</w:tc>
      </w:tr>
      <w:tr w:rsidR="00D626CB" w:rsidRPr="003962AD" w:rsidTr="00DC7F22">
        <w:tc>
          <w:tcPr>
            <w:tcW w:w="3119" w:type="dxa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Романенко Анастасия Викторовна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советник отдела по управлению муниципальным имуществом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626CB" w:rsidRPr="003962AD" w:rsidTr="00DC7F22">
        <w:tc>
          <w:tcPr>
            <w:tcW w:w="3119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  <w:r w:rsidRPr="003962A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6CB" w:rsidRPr="003962AD" w:rsidTr="00DC7F22">
        <w:tc>
          <w:tcPr>
            <w:tcW w:w="3119" w:type="dxa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Родина Элла Валериевна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Загальская</w:t>
            </w:r>
            <w:proofErr w:type="spellEnd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Матющенко Евгения Александровна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Мотовилова Наталья Игоревна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Мирюк</w:t>
            </w:r>
            <w:proofErr w:type="spellEnd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Бакал Ирина Анатольевна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Григоренко Елена Владимировна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Мигачев Максим Валентинович</w:t>
            </w:r>
          </w:p>
        </w:tc>
        <w:tc>
          <w:tcPr>
            <w:tcW w:w="286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администрации, начальник финансового управления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советник</w:t>
            </w:r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консультант отдела по управлению муниципальным имуществом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отдела образования администрации </w:t>
            </w:r>
            <w:proofErr w:type="spellStart"/>
            <w:r w:rsidRPr="003962AD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3962A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начальник отдела по управлению городским хозяйством</w:t>
            </w: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6CB" w:rsidRPr="003962AD" w:rsidRDefault="00D626CB" w:rsidP="00DC7F22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культуры, спорта и молодежной политики</w:t>
            </w:r>
          </w:p>
        </w:tc>
      </w:tr>
      <w:tr w:rsidR="00D626CB" w:rsidRPr="003962AD" w:rsidTr="00DC7F22">
        <w:tc>
          <w:tcPr>
            <w:tcW w:w="9082" w:type="dxa"/>
            <w:gridSpan w:val="4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hAnsi="Times New Roman"/>
                <w:sz w:val="28"/>
                <w:szCs w:val="28"/>
              </w:rPr>
              <w:lastRenderedPageBreak/>
              <w:t>Эксперты рабочей группы:</w:t>
            </w:r>
          </w:p>
        </w:tc>
      </w:tr>
      <w:tr w:rsidR="00D626CB" w:rsidRPr="003962AD" w:rsidTr="00DC7F22">
        <w:trPr>
          <w:trHeight w:val="657"/>
        </w:trPr>
        <w:tc>
          <w:tcPr>
            <w:tcW w:w="3119" w:type="dxa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Каримов Хайрулла </w:t>
            </w:r>
            <w:proofErr w:type="spellStart"/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Хуснуллаевич</w:t>
            </w:r>
            <w:proofErr w:type="spellEnd"/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Косыхина</w:t>
            </w:r>
            <w:proofErr w:type="spellEnd"/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Владиславовна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 Сергей Сергеевич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предприниматель, 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6CB" w:rsidRPr="003962AD" w:rsidRDefault="00D626CB" w:rsidP="00DC7F2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Думы </w:t>
            </w:r>
            <w:proofErr w:type="spellStart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396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по одномандатному избирательному округу № 13, генеральный директор ООО «ВСК», генеральный директор ООО «Мастер-Групп» (по согласованию)</w:t>
            </w:r>
          </w:p>
        </w:tc>
      </w:tr>
    </w:tbl>
    <w:p w:rsidR="00D626CB" w:rsidRDefault="00D626CB" w:rsidP="00D626CB"/>
    <w:p w:rsidR="00B96289" w:rsidRDefault="00D626CB">
      <w:bookmarkStart w:id="0" w:name="_GoBack"/>
      <w:bookmarkEnd w:id="0"/>
    </w:p>
    <w:sectPr w:rsidR="00B9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CB"/>
    <w:rsid w:val="003349DA"/>
    <w:rsid w:val="00751D44"/>
    <w:rsid w:val="00D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9630-8F0F-471E-9FD7-07C0F09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Белоусов</dc:creator>
  <cp:keywords/>
  <dc:description/>
  <cp:lastModifiedBy>Константин Белоусов</cp:lastModifiedBy>
  <cp:revision>1</cp:revision>
  <dcterms:created xsi:type="dcterms:W3CDTF">2020-06-09T10:33:00Z</dcterms:created>
  <dcterms:modified xsi:type="dcterms:W3CDTF">2020-06-09T10:35:00Z</dcterms:modified>
</cp:coreProperties>
</file>