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F" w:rsidRDefault="00987E27">
      <w:pPr>
        <w:pStyle w:val="a5"/>
        <w:framePr w:wrap="none" w:vAnchor="page" w:hAnchor="page" w:x="8124" w:y="704"/>
        <w:shd w:val="clear" w:color="auto" w:fill="auto"/>
        <w:spacing w:line="160" w:lineRule="exact"/>
      </w:pPr>
      <w:r>
        <w:t>\</w:t>
      </w:r>
    </w:p>
    <w:p w:rsidR="00FB35FF" w:rsidRDefault="00987E27">
      <w:pPr>
        <w:pStyle w:val="30"/>
        <w:framePr w:w="9403" w:h="1018" w:hRule="exact" w:wrap="none" w:vAnchor="page" w:hAnchor="page" w:x="1697" w:y="1064"/>
        <w:shd w:val="clear" w:color="auto" w:fill="auto"/>
      </w:pPr>
      <w:proofErr w:type="spellStart"/>
      <w:r>
        <w:rPr>
          <w:rStyle w:val="315pt"/>
        </w:rPr>
        <w:t>Вилючинский</w:t>
      </w:r>
      <w:proofErr w:type="spellEnd"/>
      <w:r>
        <w:rPr>
          <w:rStyle w:val="315pt"/>
        </w:rPr>
        <w:t xml:space="preserve"> </w:t>
      </w:r>
      <w:r>
        <w:t>ГОРОДСКОЙ ОКРУГ</w:t>
      </w:r>
      <w:r>
        <w:br/>
        <w:t>ЗАКРЫТОЕ АДМИНИСТРАТИВНО-ТЕРРИТОРИАЛЬНОЕ ОБРАЗОВАНИЕ</w:t>
      </w:r>
    </w:p>
    <w:p w:rsidR="00FB35FF" w:rsidRDefault="00987E27">
      <w:pPr>
        <w:pStyle w:val="30"/>
        <w:framePr w:w="9403" w:h="1018" w:hRule="exact" w:wrap="none" w:vAnchor="page" w:hAnchor="page" w:x="1697" w:y="1064"/>
        <w:shd w:val="clear" w:color="auto" w:fill="auto"/>
        <w:spacing w:line="300" w:lineRule="exact"/>
      </w:pPr>
      <w:r>
        <w:rPr>
          <w:rStyle w:val="31"/>
          <w:b/>
          <w:bCs/>
        </w:rPr>
        <w:t xml:space="preserve">город </w:t>
      </w:r>
      <w:r>
        <w:rPr>
          <w:rStyle w:val="315pt"/>
        </w:rPr>
        <w:t xml:space="preserve">Вилючинск </w:t>
      </w:r>
      <w:r>
        <w:rPr>
          <w:rStyle w:val="31"/>
          <w:b/>
          <w:bCs/>
        </w:rPr>
        <w:t>Камчатского края</w:t>
      </w:r>
    </w:p>
    <w:p w:rsidR="00FB35FF" w:rsidRDefault="00987E27" w:rsidP="00A87AFC">
      <w:pPr>
        <w:pStyle w:val="10"/>
        <w:framePr w:w="9403" w:h="1679" w:hRule="exact" w:wrap="none" w:vAnchor="page" w:hAnchor="page" w:x="1697" w:y="2403"/>
        <w:shd w:val="clear" w:color="auto" w:fill="auto"/>
        <w:spacing w:before="0" w:after="0" w:line="400" w:lineRule="exact"/>
        <w:ind w:left="260"/>
      </w:pPr>
      <w:bookmarkStart w:id="0" w:name="bookmark0"/>
      <w:r>
        <w:t>РАСПОРЯЖЕНИЕ</w:t>
      </w:r>
      <w:bookmarkEnd w:id="0"/>
    </w:p>
    <w:p w:rsidR="00FB35FF" w:rsidRDefault="00987E27" w:rsidP="00A87AFC">
      <w:pPr>
        <w:pStyle w:val="40"/>
        <w:framePr w:w="9403" w:h="1679" w:hRule="exact" w:wrap="none" w:vAnchor="page" w:hAnchor="page" w:x="1697" w:y="2403"/>
        <w:shd w:val="clear" w:color="auto" w:fill="auto"/>
        <w:spacing w:before="0" w:line="200" w:lineRule="exact"/>
        <w:rPr>
          <w:sz w:val="18"/>
          <w:szCs w:val="18"/>
        </w:rPr>
      </w:pPr>
      <w:r w:rsidRPr="00A87AFC">
        <w:rPr>
          <w:sz w:val="18"/>
          <w:szCs w:val="18"/>
        </w:rPr>
        <w:t xml:space="preserve">ГЛАВЫ </w:t>
      </w:r>
      <w:r w:rsidR="00A87AFC" w:rsidRPr="00A87AFC">
        <w:rPr>
          <w:rStyle w:val="410pt"/>
          <w:b/>
          <w:bCs/>
          <w:sz w:val="18"/>
          <w:szCs w:val="18"/>
        </w:rPr>
        <w:t xml:space="preserve">ВИЛЮЧИНСКОГО </w:t>
      </w:r>
      <w:r w:rsidRPr="00A87AFC">
        <w:rPr>
          <w:sz w:val="18"/>
          <w:szCs w:val="18"/>
        </w:rPr>
        <w:t>ГОРОДСКОГО ОКРУГА</w:t>
      </w:r>
    </w:p>
    <w:p w:rsidR="00A87AFC" w:rsidRDefault="00A87AFC" w:rsidP="00A87AFC">
      <w:pPr>
        <w:pStyle w:val="40"/>
        <w:framePr w:w="9403" w:h="1679" w:hRule="exact" w:wrap="none" w:vAnchor="page" w:hAnchor="page" w:x="1697" w:y="2403"/>
        <w:shd w:val="clear" w:color="auto" w:fill="auto"/>
        <w:spacing w:before="0" w:line="200" w:lineRule="exact"/>
        <w:rPr>
          <w:sz w:val="18"/>
          <w:szCs w:val="18"/>
        </w:rPr>
      </w:pPr>
    </w:p>
    <w:p w:rsidR="00A87AFC" w:rsidRDefault="00A87AFC" w:rsidP="00A87AFC">
      <w:pPr>
        <w:pStyle w:val="40"/>
        <w:framePr w:w="9403" w:h="1679" w:hRule="exact" w:wrap="none" w:vAnchor="page" w:hAnchor="page" w:x="1697" w:y="2403"/>
        <w:shd w:val="clear" w:color="auto" w:fill="auto"/>
        <w:spacing w:before="0" w:line="200" w:lineRule="exact"/>
        <w:rPr>
          <w:sz w:val="18"/>
          <w:szCs w:val="18"/>
        </w:rPr>
      </w:pPr>
      <w:r>
        <w:rPr>
          <w:sz w:val="18"/>
          <w:szCs w:val="18"/>
        </w:rPr>
        <w:t>г. Вилючинск</w:t>
      </w:r>
    </w:p>
    <w:p w:rsidR="00A87AFC" w:rsidRPr="00A87AFC" w:rsidRDefault="00A87AFC" w:rsidP="00A87AFC">
      <w:pPr>
        <w:pStyle w:val="40"/>
        <w:framePr w:w="9403" w:h="1679" w:hRule="exact" w:wrap="none" w:vAnchor="page" w:hAnchor="page" w:x="1697" w:y="2403"/>
        <w:shd w:val="clear" w:color="auto" w:fill="auto"/>
        <w:spacing w:before="0" w:line="200" w:lineRule="exact"/>
        <w:jc w:val="both"/>
        <w:rPr>
          <w:sz w:val="24"/>
          <w:szCs w:val="24"/>
          <w:u w:val="single"/>
        </w:rPr>
      </w:pPr>
      <w:r w:rsidRPr="00A87AFC">
        <w:rPr>
          <w:sz w:val="24"/>
          <w:szCs w:val="24"/>
          <w:u w:val="single"/>
        </w:rPr>
        <w:t>18.09.2017</w:t>
      </w:r>
      <w:r w:rsidRPr="00A87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A87AFC">
        <w:rPr>
          <w:sz w:val="24"/>
          <w:szCs w:val="24"/>
        </w:rPr>
        <w:t xml:space="preserve"> </w:t>
      </w:r>
      <w:r w:rsidRPr="00A87AFC">
        <w:rPr>
          <w:sz w:val="24"/>
          <w:szCs w:val="24"/>
          <w:u w:val="single"/>
        </w:rPr>
        <w:t>№ 59-рд</w:t>
      </w:r>
    </w:p>
    <w:p w:rsidR="00FB35FF" w:rsidRDefault="00987E27">
      <w:pPr>
        <w:pStyle w:val="20"/>
        <w:framePr w:w="9403" w:h="10985" w:hRule="exact" w:wrap="none" w:vAnchor="page" w:hAnchor="page" w:x="1697" w:y="4468"/>
        <w:shd w:val="clear" w:color="auto" w:fill="auto"/>
        <w:spacing w:before="0"/>
        <w:ind w:right="3780"/>
      </w:pPr>
      <w:r>
        <w:t xml:space="preserve">О назначении публичных слушаний по проекту планировки и проекта межевания для размещения линейного объекта «Объекты электросетевого хозяйства </w:t>
      </w:r>
      <w:r>
        <w:t>для энергообеспечения объектов капитального строительства администрации Вилючинского городского округа»</w:t>
      </w:r>
    </w:p>
    <w:p w:rsidR="00FB35FF" w:rsidRDefault="00987E27">
      <w:pPr>
        <w:pStyle w:val="20"/>
        <w:framePr w:w="9403" w:h="10985" w:hRule="exact" w:wrap="none" w:vAnchor="page" w:hAnchor="page" w:x="1697" w:y="4468"/>
        <w:shd w:val="clear" w:color="auto" w:fill="auto"/>
        <w:spacing w:before="0" w:after="244"/>
        <w:ind w:firstLine="920"/>
        <w:jc w:val="both"/>
      </w:pPr>
      <w:proofErr w:type="gramStart"/>
      <w:r>
        <w:t>В соответствии с пунктом 3 части 3 статьи 28 Федерального закона от 06.10.2003 № 131-ФЗ «Об общих принципах организации местного само</w:t>
      </w:r>
      <w:r>
        <w:softHyphen/>
        <w:t>управления в Росси</w:t>
      </w:r>
      <w:r>
        <w:t xml:space="preserve">йской Федерации», пунктом 3 части 3 статьи 18 Устава Вилючинского городского округа, руководствуясь Положением о публичных слушаниях в </w:t>
      </w:r>
      <w:proofErr w:type="spellStart"/>
      <w:r>
        <w:t>Вилючинском</w:t>
      </w:r>
      <w:proofErr w:type="spellEnd"/>
      <w:r>
        <w:t xml:space="preserve"> городском о</w:t>
      </w:r>
      <w:r w:rsidR="00A87AFC">
        <w:t>круге, утвержденным решением Ду</w:t>
      </w:r>
      <w:r>
        <w:t>мы Вилючинского городского округа от 27.12.2005 № 37/3, на основан</w:t>
      </w:r>
      <w:r>
        <w:t>ии об</w:t>
      </w:r>
      <w:r>
        <w:softHyphen/>
        <w:t>ращения главы администрации Вилючинского городского округа</w:t>
      </w:r>
      <w:proofErr w:type="gramEnd"/>
      <w:r>
        <w:t xml:space="preserve"> от 15.09.2017 №3629</w:t>
      </w:r>
    </w:p>
    <w:p w:rsidR="00FB35FF" w:rsidRDefault="00987E27">
      <w:pPr>
        <w:pStyle w:val="20"/>
        <w:framePr w:w="9403" w:h="10985" w:hRule="exact" w:wrap="none" w:vAnchor="page" w:hAnchor="page" w:x="1697" w:y="4468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17" w:lineRule="exact"/>
        <w:ind w:firstLine="920"/>
      </w:pPr>
      <w:r>
        <w:t xml:space="preserve">Провести по инициативе главы Вилючинского городского округа публичные слушания по проекту планировки и проекта межевания </w:t>
      </w:r>
      <w:proofErr w:type="gramStart"/>
      <w:r>
        <w:t>для</w:t>
      </w:r>
      <w:proofErr w:type="gramEnd"/>
      <w:r>
        <w:t xml:space="preserve"> раз</w:t>
      </w:r>
      <w:r>
        <w:softHyphen/>
        <w:t>мещения линейного объекта «Объекты электро</w:t>
      </w:r>
      <w:r>
        <w:t>сетевого хозяйства для энер</w:t>
      </w:r>
      <w:r>
        <w:softHyphen/>
        <w:t>гообеспечения объектов капитального строительства администрации Вилю</w:t>
      </w:r>
      <w:r>
        <w:softHyphen/>
        <w:t>чинского городского округа» (далее-публичные слушания).</w:t>
      </w:r>
    </w:p>
    <w:p w:rsidR="00FB35FF" w:rsidRDefault="00987E27">
      <w:pPr>
        <w:pStyle w:val="20"/>
        <w:framePr w:w="9403" w:h="10985" w:hRule="exact" w:wrap="none" w:vAnchor="page" w:hAnchor="page" w:x="1697" w:y="4468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317" w:lineRule="exact"/>
        <w:ind w:firstLine="920"/>
        <w:jc w:val="both"/>
      </w:pPr>
      <w:r>
        <w:t>Назначить проведение публичных</w:t>
      </w:r>
      <w:r w:rsidR="00A87AFC">
        <w:t xml:space="preserve"> слушаний на 30 октября 2017 го</w:t>
      </w:r>
      <w:r>
        <w:t>да на 18 часов 00 минут по адресу: Камчат</w:t>
      </w:r>
      <w:r w:rsidR="00A87AFC">
        <w:t>ский край, г. Вилючинск, ул. По</w:t>
      </w:r>
      <w:r>
        <w:t>беды,</w:t>
      </w:r>
      <w:r>
        <w:t xml:space="preserve"> актовый зал администрации Вилюч</w:t>
      </w:r>
      <w:r w:rsidR="00A87AFC">
        <w:t>инского городского округа (каби</w:t>
      </w:r>
      <w:r>
        <w:t>нет № 40).</w:t>
      </w:r>
    </w:p>
    <w:p w:rsidR="00FB35FF" w:rsidRDefault="00987E27">
      <w:pPr>
        <w:pStyle w:val="20"/>
        <w:framePr w:w="9403" w:h="10985" w:hRule="exact" w:wrap="none" w:vAnchor="page" w:hAnchor="page" w:x="1697" w:y="4468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317" w:lineRule="exact"/>
        <w:ind w:firstLine="920"/>
        <w:jc w:val="both"/>
      </w:pPr>
      <w:r>
        <w:t>Рекомендовать администрации Вилючинского городского округа провести мероприятия, связанные с организацией и проведением публичных слушаний.</w:t>
      </w:r>
    </w:p>
    <w:p w:rsidR="00FB35FF" w:rsidRDefault="00987E27">
      <w:pPr>
        <w:pStyle w:val="20"/>
        <w:framePr w:w="9403" w:h="10985" w:hRule="exact" w:wrap="none" w:vAnchor="page" w:hAnchor="page" w:x="1697" w:y="4468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 w:line="317" w:lineRule="exact"/>
        <w:ind w:firstLine="920"/>
        <w:jc w:val="both"/>
      </w:pPr>
      <w:r>
        <w:t>Опубликовать настоящее распоряжение, проект планировки и про</w:t>
      </w:r>
      <w:r>
        <w:softHyphen/>
        <w:t>ект межевания для размещения линейного объекта «Объекты</w:t>
      </w:r>
      <w:r w:rsidR="00A87AFC">
        <w:t xml:space="preserve"> электросетевого хозяйства для</w:t>
      </w:r>
      <w:r>
        <w:t xml:space="preserve"> энергообеспечения объектов капитального строительства ад</w:t>
      </w:r>
      <w:r>
        <w:softHyphen/>
        <w:t>министрации Вилючинского городского округа» в «</w:t>
      </w:r>
      <w:proofErr w:type="spellStart"/>
      <w:r>
        <w:t>Вил</w:t>
      </w:r>
      <w:r>
        <w:t>ючинская</w:t>
      </w:r>
      <w:proofErr w:type="spellEnd"/>
      <w:r>
        <w:t xml:space="preserve"> газета» и разместить на официальном сайте органов местного самоуправления Вилю-</w:t>
      </w:r>
    </w:p>
    <w:p w:rsidR="00FB35FF" w:rsidRDefault="00FB35FF">
      <w:pPr>
        <w:rPr>
          <w:sz w:val="2"/>
          <w:szCs w:val="2"/>
        </w:rPr>
        <w:sectPr w:rsidR="00FB35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35FF" w:rsidRDefault="00987E27">
      <w:pPr>
        <w:pStyle w:val="22"/>
        <w:framePr w:wrap="none" w:vAnchor="page" w:hAnchor="page" w:x="8225" w:y="708"/>
        <w:shd w:val="clear" w:color="auto" w:fill="auto"/>
        <w:spacing w:line="160" w:lineRule="exact"/>
      </w:pPr>
      <w:r>
        <w:lastRenderedPageBreak/>
        <w:t>\</w:t>
      </w:r>
    </w:p>
    <w:p w:rsidR="00FB35FF" w:rsidRDefault="00987E27" w:rsidP="00A87AFC">
      <w:pPr>
        <w:pStyle w:val="20"/>
        <w:framePr w:w="9288" w:h="1017" w:hRule="exact" w:wrap="none" w:vAnchor="page" w:hAnchor="page" w:x="1755" w:y="1064"/>
        <w:shd w:val="clear" w:color="auto" w:fill="auto"/>
        <w:spacing w:before="0" w:after="0" w:line="317" w:lineRule="exact"/>
        <w:jc w:val="both"/>
      </w:pPr>
      <w:proofErr w:type="spellStart"/>
      <w:r>
        <w:t>чинского</w:t>
      </w:r>
      <w:proofErr w:type="spellEnd"/>
      <w:r>
        <w:t xml:space="preserve"> городского округа закрытого административно территориального образования города Вилючинска Камчатского края в и</w:t>
      </w:r>
      <w:proofErr w:type="gramStart"/>
      <w:r>
        <w:t>н</w:t>
      </w:r>
      <w:r w:rsidR="00A87AFC">
        <w:t>-</w:t>
      </w:r>
      <w:proofErr w:type="gramEnd"/>
      <w:r>
        <w:t xml:space="preserve"> формационно-телек</w:t>
      </w:r>
      <w:r>
        <w:t>оммуникационной сети «Интернет».</w:t>
      </w:r>
    </w:p>
    <w:p w:rsidR="00FB35FF" w:rsidRDefault="00987E27">
      <w:pPr>
        <w:pStyle w:val="24"/>
        <w:framePr w:w="2774" w:h="705" w:hRule="exact" w:wrap="none" w:vAnchor="page" w:hAnchor="page" w:x="1750" w:y="3310"/>
        <w:shd w:val="clear" w:color="auto" w:fill="auto"/>
      </w:pPr>
      <w:bookmarkStart w:id="1" w:name="bookmark1"/>
      <w:r>
        <w:t>Глава Вилючинского городского округа</w:t>
      </w:r>
      <w:bookmarkEnd w:id="1"/>
    </w:p>
    <w:p w:rsidR="00FB35FF" w:rsidRDefault="00987E27">
      <w:pPr>
        <w:pStyle w:val="24"/>
        <w:framePr w:wrap="none" w:vAnchor="page" w:hAnchor="page" w:x="9276" w:y="3679"/>
        <w:shd w:val="clear" w:color="auto" w:fill="auto"/>
        <w:spacing w:line="280" w:lineRule="exact"/>
        <w:jc w:val="left"/>
      </w:pPr>
      <w:bookmarkStart w:id="2" w:name="bookmark2"/>
      <w:r>
        <w:t>В.Н. Ланин</w:t>
      </w:r>
      <w:bookmarkEnd w:id="2"/>
    </w:p>
    <w:p w:rsidR="00FB35FF" w:rsidRDefault="00FB35FF">
      <w:pPr>
        <w:rPr>
          <w:sz w:val="2"/>
          <w:szCs w:val="2"/>
        </w:rPr>
      </w:pPr>
      <w:bookmarkStart w:id="3" w:name="_GoBack"/>
      <w:bookmarkEnd w:id="3"/>
    </w:p>
    <w:sectPr w:rsidR="00FB35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27" w:rsidRDefault="00987E27">
      <w:r>
        <w:separator/>
      </w:r>
    </w:p>
  </w:endnote>
  <w:endnote w:type="continuationSeparator" w:id="0">
    <w:p w:rsidR="00987E27" w:rsidRDefault="0098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27" w:rsidRDefault="00987E27"/>
  </w:footnote>
  <w:footnote w:type="continuationSeparator" w:id="0">
    <w:p w:rsidR="00987E27" w:rsidRDefault="00987E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1B62"/>
    <w:multiLevelType w:val="multilevel"/>
    <w:tmpl w:val="88D82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F"/>
    <w:rsid w:val="00987E27"/>
    <w:rsid w:val="00A87AFC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5pt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9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5pt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9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2019-02-19T05:38:00Z</dcterms:created>
  <dcterms:modified xsi:type="dcterms:W3CDTF">2019-02-19T05:45:00Z</dcterms:modified>
</cp:coreProperties>
</file>