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833B0A" w:rsidRPr="00480F28" w:rsidRDefault="00833B0A" w:rsidP="00833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833B0A" w:rsidRPr="00480F28" w:rsidRDefault="00833B0A" w:rsidP="00833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0A" w:rsidRPr="00F821F1" w:rsidRDefault="00F821F1" w:rsidP="00833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08.07.2019</w:t>
      </w:r>
      <w:r w:rsidR="00833B0A"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33B0A"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3B0A"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="00833B0A" w:rsidRPr="00F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33B0A" w:rsidRPr="00480F28" w:rsidRDefault="00833B0A" w:rsidP="0083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0A" w:rsidRPr="00480F28" w:rsidRDefault="00833B0A" w:rsidP="0083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F33081" w:rsidRDefault="006105FC" w:rsidP="00F330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в </w:t>
      </w:r>
    </w:p>
    <w:p w:rsidR="00F33081" w:rsidRDefault="006105FC" w:rsidP="00F330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собственность </w:t>
      </w:r>
    </w:p>
    <w:p w:rsidR="00F33081" w:rsidRDefault="006105FC" w:rsidP="00F330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</w:t>
      </w:r>
    </w:p>
    <w:p w:rsidR="006105FC" w:rsidRPr="00F33081" w:rsidRDefault="006105FC" w:rsidP="00F3308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движимых и недвижимых вещей </w:t>
      </w:r>
    </w:p>
    <w:p w:rsidR="00F33081" w:rsidRDefault="00F33081" w:rsidP="00610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5FC" w:rsidRPr="006105FC" w:rsidRDefault="006105FC" w:rsidP="00610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="00344EC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</w:t>
        </w:r>
        <w:r w:rsidRPr="006105F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225</w:t>
        </w:r>
      </w:hyperlink>
      <w:r w:rsidR="00344EC7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228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5F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ражданского кодекса Российской Федерации, 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44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Федерации»,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9" w:history="1">
        <w:r w:rsidR="00833B0A" w:rsidRPr="00480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округа, </w:t>
      </w:r>
      <w:r w:rsidR="0080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установления единого порядка принятия в муниципальную 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Вилючинского городского округа бесхозяйных движимых и недвижимых вещей, </w:t>
      </w: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4EC7" w:rsidRDefault="00833B0A" w:rsidP="00344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F33081" w:rsidRDefault="00F33081" w:rsidP="00344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52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105FC" w:rsidRPr="00344EC7" w:rsidRDefault="00344EC7" w:rsidP="00344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52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344EC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6105FC" w:rsidRPr="00344EC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6105FC" w:rsidRP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в муниципальную собственность Вилючинского городского округа бесхозяй</w:t>
      </w:r>
      <w:r w:rsidR="00F33081">
        <w:rPr>
          <w:rFonts w:ascii="Times New Roman" w:hAnsi="Times New Roman" w:cs="Times New Roman"/>
          <w:color w:val="000000" w:themeColor="text1"/>
          <w:sz w:val="28"/>
          <w:szCs w:val="28"/>
        </w:rPr>
        <w:t>ных движимых и недвижимых вещей</w:t>
      </w:r>
      <w:r w:rsidR="006105FC" w:rsidRP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833B0A" w:rsidRPr="00480F28" w:rsidRDefault="006105FC" w:rsidP="00833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ЗАТО</w:t>
      </w:r>
      <w:proofErr w:type="gramEnd"/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33B0A" w:rsidRPr="00480F28" w:rsidRDefault="006105FC" w:rsidP="00833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опубликования. </w:t>
      </w:r>
    </w:p>
    <w:p w:rsidR="00833B0A" w:rsidRPr="00480F28" w:rsidRDefault="006105FC" w:rsidP="00833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34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</w:t>
      </w:r>
      <w:r w:rsidR="00833B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Тяпкину. </w:t>
      </w:r>
    </w:p>
    <w:p w:rsidR="006105FC" w:rsidRDefault="006105FC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44EC7" w:rsidRDefault="00344EC7" w:rsidP="006105F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Исполняющий обязанности главы</w:t>
      </w:r>
    </w:p>
    <w:p w:rsidR="00833B0A" w:rsidRDefault="00833B0A" w:rsidP="006105F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городского округа</w:t>
      </w:r>
      <w:r w:rsidR="006105F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</w:t>
      </w: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</w:t>
      </w:r>
      <w:r w:rsidR="003717C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</w:t>
      </w:r>
      <w:r w:rsidR="00344EC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К.В. Сафронова</w:t>
      </w:r>
    </w:p>
    <w:p w:rsidR="006105FC" w:rsidRPr="00480F28" w:rsidRDefault="006105FC" w:rsidP="006105FC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44EC7" w:rsidRDefault="00344EC7" w:rsidP="006105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0" w:name="Par21"/>
      <w:bookmarkEnd w:id="0"/>
    </w:p>
    <w:p w:rsidR="00F33081" w:rsidRDefault="00F33081" w:rsidP="006105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33081" w:rsidRDefault="00F33081" w:rsidP="006105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33081" w:rsidRDefault="00F33081" w:rsidP="006105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6105FC" w:rsidRPr="00480F28" w:rsidRDefault="006105FC" w:rsidP="006105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480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администрации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Вилючинского городского округа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от </w:t>
      </w:r>
      <w:r w:rsidR="00F821F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08.07.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2019 </w:t>
      </w:r>
      <w:r w:rsidR="00F821F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№ 652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принятия в муниципальную собственность 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Вилючинского городского округа бесхозяйных </w:t>
      </w:r>
      <w:bookmarkStart w:id="1" w:name="_GoBack"/>
      <w:bookmarkEnd w:id="1"/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движимых и недвижимых вещей 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6105FC" w:rsidRDefault="0035124D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</w:t>
      </w:r>
      <w:r w:rsidR="00610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r w:rsidR="00610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в муниципальную собственность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Вилючинского городского округа </w:t>
      </w:r>
      <w:r w:rsidR="00610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бесхозяйных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движимых и недвижимых </w:t>
      </w:r>
      <w:r w:rsidR="00610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вещей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Порядок</w:t>
      </w:r>
      <w:r w:rsidR="00610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на основании Гражданского </w:t>
      </w:r>
      <w:hyperlink r:id="rId10" w:history="1">
        <w:r w:rsidR="006105FC" w:rsidRPr="0035124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="006105FC" w:rsidRPr="0035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="006105FC" w:rsidRPr="0035124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6105FC" w:rsidRPr="0035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2" w:history="1">
        <w:r w:rsidR="006105FC" w:rsidRPr="0035124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</w:t>
        </w:r>
      </w:hyperlink>
      <w:r w:rsidR="006105FC" w:rsidRPr="0035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№ 931 «Об установлении Порядка принятия н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а учет бесхозяйных недвижимых вещей».</w:t>
      </w:r>
    </w:p>
    <w:p w:rsidR="00344EC7" w:rsidRDefault="006105FC" w:rsidP="0034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</w:t>
      </w:r>
      <w:r w:rsidR="0035124D">
        <w:rPr>
          <w:rFonts w:ascii="Times New Roman" w:hAnsi="Times New Roman" w:cs="Times New Roman"/>
          <w:color w:val="000000" w:themeColor="text1"/>
          <w:sz w:val="28"/>
          <w:szCs w:val="28"/>
        </w:rPr>
        <w:t>Вилючинского городского округа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муниципальная собственность) бесхозяйных движимых и недвижимых вещей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5FC" w:rsidRDefault="006105FC" w:rsidP="0034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бесхозяйные объекты движимого и недвижимого имущества, которые не имеют собственника, или собственник которых неизвестен, или от права собственности на которые собственник отказался, за исключением земельных участков;</w:t>
      </w:r>
    </w:p>
    <w:p w:rsidR="006105FC" w:rsidRDefault="00F33081" w:rsidP="00610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>найденные вещи</w:t>
      </w:r>
      <w:r w:rsidR="0056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(находка)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>, хранящиеся в ОМВД России по ЗАТО г. Вилючинск и не востребованные собственниками, а так же лицами, нашедшими указанные вещи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муниципальную собственность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Отдел по управлению имуществом 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Вилючинского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Отдел) в 14-дневный срок со дня получения информации о наличии на территории 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Вилючинского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объекта в реестрах государств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>енного имущества Камчатского края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3" w:history="1">
        <w:r w:rsidR="006105FC" w:rsidRPr="00344EC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6105FC" w:rsidRP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о наличии сведений о праве собственности на объект;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необходимости уточнения адреса либо присвоения адреса объекту Отдел в 14-дневный срок со дня получения всех ответов на запросы, указанные </w:t>
      </w:r>
      <w:r w:rsidRP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anchor="Par37" w:history="1">
        <w:r w:rsidRPr="00DC287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2.1 раздела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При наличии фактических признаков, позволяющих оценить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как бесхозяйный,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всех ответов и результатов присвоения или изменения адреса объекта (при необходимости) направляет в местные средства массовой информации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при наличии объекта на государственном кадастровом учете Отдел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 отсутствии объекта на государственном кадастровом учете Отдел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 По истечении одного года со дня постановки объект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>а на учет как бесхозяйного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В случае признания судом права муниципальной собственности на объект в течение семи дней со дня вступления решения в законную силу Отдел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1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2.7. После осуществления регистрации права муниципальной собственности на объект Отдел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недвижимого имущества, от права собственности на которые 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отказались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Отдел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Отдел в 14-дневный срок со дня получения такого отказа направляет собственнику письмо с извещением о таком отказе.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Отдел осуществляет действия в соответствии с </w:t>
      </w:r>
      <w:hyperlink r:id="rId15" w:anchor="Par49" w:history="1">
        <w:r w:rsidRPr="00DC287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2.5</w:t>
        </w:r>
      </w:hyperlink>
      <w:r w:rsidRPr="00DC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anchor="Par51" w:history="1">
        <w:r w:rsidRPr="00DC287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2.7 раздела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Порядок принятия бесхозяйных движимых вещей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Отдел 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Вилючинского городского </w:t>
      </w:r>
      <w:r w:rsidR="00DC287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44E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вещи в реестрах государственного имущества</w:t>
      </w:r>
      <w:r w:rsidR="00692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федерального имущества о наличии вещи в реестрах федерального имущества;</w:t>
      </w:r>
    </w:p>
    <w:p w:rsidR="006105FC" w:rsidRDefault="00F33081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105FC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Отдел в 14-дневный срок со дня получения запрошенной информации направляет в местные средства массовой информации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6105FC" w:rsidRDefault="006105FC" w:rsidP="006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 неявки лица, считающего себя собственником вещи, и отсутствия сведений о ее собственнике Отдел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В случае признания судом вещи муниципальной собственностью в течение семи дней со дня вступления решения в законную силу Отдел вносит указанную вещь в реестр муниципальной собственности.</w:t>
      </w:r>
    </w:p>
    <w:p w:rsidR="006105FC" w:rsidRDefault="006105FC" w:rsidP="006105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Порядок принятия в муниципальную собственность </w:t>
      </w:r>
      <w:r w:rsidR="00564EB0">
        <w:rPr>
          <w:rFonts w:ascii="Times New Roman" w:hAnsi="Times New Roman" w:cs="Times New Roman"/>
          <w:color w:val="000000" w:themeColor="text1"/>
          <w:sz w:val="28"/>
          <w:szCs w:val="28"/>
        </w:rPr>
        <w:t>находок</w:t>
      </w:r>
    </w:p>
    <w:p w:rsidR="00564EB0" w:rsidRPr="00564EB0" w:rsidRDefault="00564EB0" w:rsidP="00564E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56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шести месяцев с момента заявления о находке в полицию или в орган местного самоуправления лицо, </w:t>
      </w:r>
      <w:proofErr w:type="spellStart"/>
      <w:r w:rsidRPr="00564EB0">
        <w:rPr>
          <w:rFonts w:ascii="Times New Roman" w:hAnsi="Times New Roman" w:cs="Times New Roman"/>
          <w:color w:val="000000" w:themeColor="text1"/>
          <w:sz w:val="28"/>
          <w:szCs w:val="28"/>
        </w:rPr>
        <w:t>управомоченное</w:t>
      </w:r>
      <w:proofErr w:type="spellEnd"/>
      <w:r w:rsidRPr="0056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 местного самоуправления, она поступает в муниципальную собственность Вилючинского городского округа</w:t>
      </w:r>
      <w:r w:rsidRPr="00564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33B0A" w:rsidRPr="00480F28" w:rsidRDefault="00833B0A" w:rsidP="00833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sectPr w:rsidR="00833B0A" w:rsidRPr="00480F28" w:rsidSect="001A26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8A" w:rsidRDefault="0028728A">
      <w:pPr>
        <w:spacing w:after="0" w:line="240" w:lineRule="auto"/>
      </w:pPr>
      <w:r>
        <w:separator/>
      </w:r>
    </w:p>
  </w:endnote>
  <w:endnote w:type="continuationSeparator" w:id="0">
    <w:p w:rsidR="0028728A" w:rsidRDefault="002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2872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2872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287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8A" w:rsidRDefault="0028728A">
      <w:pPr>
        <w:spacing w:after="0" w:line="240" w:lineRule="auto"/>
      </w:pPr>
      <w:r>
        <w:separator/>
      </w:r>
    </w:p>
  </w:footnote>
  <w:footnote w:type="continuationSeparator" w:id="0">
    <w:p w:rsidR="0028728A" w:rsidRDefault="0028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287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Pr="003C5F40" w:rsidRDefault="0028728A" w:rsidP="003C5F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287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7CF0"/>
    <w:multiLevelType w:val="hybridMultilevel"/>
    <w:tmpl w:val="A028CA06"/>
    <w:lvl w:ilvl="0" w:tplc="648A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83A35"/>
    <w:multiLevelType w:val="multilevel"/>
    <w:tmpl w:val="5886A85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A"/>
    <w:rsid w:val="001B007C"/>
    <w:rsid w:val="0028728A"/>
    <w:rsid w:val="00344EC7"/>
    <w:rsid w:val="0035124D"/>
    <w:rsid w:val="003717C1"/>
    <w:rsid w:val="004D01E0"/>
    <w:rsid w:val="00564EB0"/>
    <w:rsid w:val="005D77F9"/>
    <w:rsid w:val="006105FC"/>
    <w:rsid w:val="00686D0F"/>
    <w:rsid w:val="00687871"/>
    <w:rsid w:val="00691B6F"/>
    <w:rsid w:val="00692708"/>
    <w:rsid w:val="00801E6A"/>
    <w:rsid w:val="00833B0A"/>
    <w:rsid w:val="00A21FE9"/>
    <w:rsid w:val="00AD14CD"/>
    <w:rsid w:val="00AE0894"/>
    <w:rsid w:val="00CF386F"/>
    <w:rsid w:val="00DC2875"/>
    <w:rsid w:val="00EC0FC6"/>
    <w:rsid w:val="00F33081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BE67-CAEA-4994-9B3D-6FD12D5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B0A"/>
  </w:style>
  <w:style w:type="paragraph" w:styleId="a5">
    <w:name w:val="footer"/>
    <w:basedOn w:val="a"/>
    <w:link w:val="a6"/>
    <w:uiPriority w:val="99"/>
    <w:semiHidden/>
    <w:unhideWhenUsed/>
    <w:rsid w:val="0083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B0A"/>
  </w:style>
  <w:style w:type="paragraph" w:styleId="a7">
    <w:name w:val="List Paragraph"/>
    <w:basedOn w:val="a"/>
    <w:uiPriority w:val="34"/>
    <w:qFormat/>
    <w:rsid w:val="00833B0A"/>
    <w:pPr>
      <w:ind w:left="720"/>
      <w:contextualSpacing/>
    </w:pPr>
  </w:style>
  <w:style w:type="table" w:styleId="a8">
    <w:name w:val="Table Grid"/>
    <w:basedOn w:val="a1"/>
    <w:uiPriority w:val="59"/>
    <w:rsid w:val="008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105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D0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3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F47ADDF2CF7091F15779F1h0aEI" TargetMode="External"/><Relationship Id="rId13" Type="http://schemas.openxmlformats.org/officeDocument/2006/relationships/hyperlink" Target="consultantplus://offline/ref=C3E7F2BD2374F9FF3903C63FD841BD021E0D7727EAE1C7739752D90092hFa4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E7F2BD2374F9FF3903C63FD841BD021D04712EE1E3C7739752D90092hFa4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TyapkinaLA\Desktop\&#1048;&#1052;&#1059;&#1065;&#1045;&#1057;&#1058;&#1042;&#1054;\postanovlenie-12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E7F2BD2374F9FF3903C63FD841BD021E05752BEEE7C7739752D90092hFa4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yapkinaLA\Desktop\&#1048;&#1052;&#1059;&#1065;&#1045;&#1057;&#1058;&#1042;&#1054;\postanovlenie-12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3E7F2BD2374F9FF3903C63FD841BD021E0F7626E1E4C7739752D90092hFa4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5479295.0" TargetMode="External"/><Relationship Id="rId14" Type="http://schemas.openxmlformats.org/officeDocument/2006/relationships/hyperlink" Target="file:///C:\Users\TyapkinaLA\Desktop\&#1048;&#1052;&#1059;&#1065;&#1045;&#1057;&#1058;&#1042;&#1054;\postanovlenie-12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338B-890F-4C43-9D30-48A85817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Киселев</cp:lastModifiedBy>
  <cp:revision>12</cp:revision>
  <cp:lastPrinted>2019-07-07T22:17:00Z</cp:lastPrinted>
  <dcterms:created xsi:type="dcterms:W3CDTF">2019-03-12T23:37:00Z</dcterms:created>
  <dcterms:modified xsi:type="dcterms:W3CDTF">2019-07-09T23:56:00Z</dcterms:modified>
</cp:coreProperties>
</file>