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36" w:rsidRPr="006D5636" w:rsidRDefault="006D5636" w:rsidP="006D5636">
      <w:pPr>
        <w:spacing w:line="240" w:lineRule="exact"/>
        <w:ind w:firstLine="567"/>
        <w:jc w:val="center"/>
        <w:outlineLvl w:val="0"/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val="ru-RU"/>
        </w:rPr>
      </w:pPr>
      <w:bookmarkStart w:id="0" w:name="bookmark0"/>
      <w:r w:rsidRPr="006D5636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val="ru-RU"/>
        </w:rPr>
        <w:t>Администрация Вилючинского городского округа</w:t>
      </w:r>
    </w:p>
    <w:p w:rsidR="006D5636" w:rsidRPr="006D5636" w:rsidRDefault="006D5636" w:rsidP="006D5636">
      <w:pPr>
        <w:spacing w:line="240" w:lineRule="exact"/>
        <w:ind w:firstLine="567"/>
        <w:jc w:val="center"/>
        <w:outlineLvl w:val="0"/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val="ru-RU"/>
        </w:rPr>
      </w:pPr>
      <w:r w:rsidRPr="006D5636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val="ru-RU"/>
        </w:rPr>
        <w:t>закрытого административно–территориального образования</w:t>
      </w:r>
    </w:p>
    <w:p w:rsidR="006D5636" w:rsidRDefault="006D5636" w:rsidP="006D5636">
      <w:pPr>
        <w:spacing w:line="240" w:lineRule="exact"/>
        <w:ind w:firstLine="567"/>
        <w:jc w:val="center"/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val="ru-RU"/>
        </w:rPr>
      </w:pPr>
      <w:r w:rsidRPr="006D5636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val="ru-RU"/>
        </w:rPr>
        <w:t>города Вилючинска Камчатского края</w:t>
      </w:r>
    </w:p>
    <w:p w:rsidR="006D5636" w:rsidRPr="006D5636" w:rsidRDefault="006D5636" w:rsidP="006D5636">
      <w:pPr>
        <w:spacing w:line="240" w:lineRule="exact"/>
        <w:ind w:firstLine="567"/>
        <w:jc w:val="center"/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val="ru-RU"/>
        </w:rPr>
      </w:pPr>
    </w:p>
    <w:p w:rsidR="00230004" w:rsidRDefault="009B3E09">
      <w:pPr>
        <w:pStyle w:val="22"/>
        <w:keepNext/>
        <w:keepLines/>
        <w:shd w:val="clear" w:color="auto" w:fill="auto"/>
        <w:spacing w:before="0" w:after="378" w:line="390" w:lineRule="exact"/>
      </w:pPr>
      <w:r>
        <w:t>П</w:t>
      </w:r>
      <w:r>
        <w:t>ОСТАНОВЛЕНИЕ</w:t>
      </w:r>
      <w:bookmarkEnd w:id="0"/>
    </w:p>
    <w:p w:rsidR="00230004" w:rsidRPr="006D5636" w:rsidRDefault="006D5636">
      <w:pPr>
        <w:pStyle w:val="10"/>
        <w:keepNext/>
        <w:keepLines/>
        <w:shd w:val="clear" w:color="auto" w:fill="auto"/>
        <w:tabs>
          <w:tab w:val="left" w:pos="5798"/>
          <w:tab w:val="left" w:pos="7410"/>
        </w:tabs>
        <w:spacing w:before="0" w:after="192" w:line="300" w:lineRule="exact"/>
        <w:ind w:left="40"/>
        <w:rPr>
          <w:b w:val="0"/>
          <w:i w:val="0"/>
          <w:sz w:val="28"/>
          <w:szCs w:val="28"/>
          <w:lang w:val="ru-RU"/>
        </w:rPr>
      </w:pPr>
      <w:bookmarkStart w:id="1" w:name="bookmark1"/>
      <w:r w:rsidRPr="006D5636">
        <w:rPr>
          <w:rStyle w:val="11"/>
          <w:b w:val="0"/>
          <w:i w:val="0"/>
          <w:sz w:val="28"/>
          <w:szCs w:val="28"/>
          <w:u w:val="none"/>
          <w:lang w:val="ru-RU"/>
        </w:rPr>
        <w:t>26.06.2019</w:t>
      </w:r>
      <w:r w:rsidR="009B3E09" w:rsidRPr="006D5636">
        <w:rPr>
          <w:sz w:val="28"/>
          <w:szCs w:val="28"/>
        </w:rPr>
        <w:tab/>
      </w:r>
      <w:bookmarkEnd w:id="1"/>
      <w:r>
        <w:rPr>
          <w:sz w:val="28"/>
          <w:szCs w:val="28"/>
          <w:lang w:val="ru-RU"/>
        </w:rPr>
        <w:t xml:space="preserve">                    </w:t>
      </w:r>
      <w:r>
        <w:rPr>
          <w:b w:val="0"/>
          <w:i w:val="0"/>
          <w:sz w:val="28"/>
          <w:szCs w:val="28"/>
          <w:lang w:val="ru-RU"/>
        </w:rPr>
        <w:t>№ 603</w:t>
      </w:r>
    </w:p>
    <w:p w:rsidR="006D5636" w:rsidRPr="006D5636" w:rsidRDefault="006D5636" w:rsidP="006D5636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D5636">
        <w:rPr>
          <w:rFonts w:ascii="Times New Roman" w:eastAsia="Times New Roman" w:hAnsi="Times New Roman" w:cs="Times New Roman"/>
          <w:color w:val="auto"/>
          <w:lang w:val="ru-RU"/>
        </w:rPr>
        <w:t>г. Вилючинск</w:t>
      </w:r>
    </w:p>
    <w:p w:rsidR="00230004" w:rsidRDefault="009B3E09">
      <w:pPr>
        <w:pStyle w:val="12"/>
        <w:shd w:val="clear" w:color="auto" w:fill="auto"/>
        <w:tabs>
          <w:tab w:val="left" w:pos="5903"/>
        </w:tabs>
        <w:ind w:left="40"/>
      </w:pPr>
      <w:r>
        <w:t>О</w:t>
      </w:r>
      <w:r>
        <w:t>б обеспечении подачи заявлений</w:t>
      </w:r>
      <w:r>
        <w:tab/>
      </w:r>
    </w:p>
    <w:p w:rsidR="00230004" w:rsidRDefault="009B3E09">
      <w:pPr>
        <w:pStyle w:val="12"/>
        <w:shd w:val="clear" w:color="auto" w:fill="auto"/>
        <w:spacing w:after="300"/>
        <w:ind w:left="40" w:right="5340"/>
        <w:jc w:val="both"/>
      </w:pPr>
      <w:proofErr w:type="gramStart"/>
      <w:r>
        <w:t>о</w:t>
      </w:r>
      <w:proofErr w:type="gramEnd"/>
      <w:r w:rsidR="006D5636">
        <w:t xml:space="preserve"> государственном кадастровом </w:t>
      </w:r>
      <w:proofErr w:type="spellStart"/>
      <w:r w:rsidR="006D5636">
        <w:t>уче</w:t>
      </w:r>
      <w:r>
        <w:t>те</w:t>
      </w:r>
      <w:proofErr w:type="spellEnd"/>
      <w:r>
        <w:t xml:space="preserve"> и государственной регистрации права в электронном виде</w:t>
      </w:r>
      <w:bookmarkStart w:id="2" w:name="_GoBack"/>
      <w:bookmarkEnd w:id="2"/>
    </w:p>
    <w:p w:rsidR="00230004" w:rsidRDefault="009B3E09">
      <w:pPr>
        <w:pStyle w:val="12"/>
        <w:shd w:val="clear" w:color="auto" w:fill="auto"/>
        <w:spacing w:after="347"/>
        <w:ind w:left="40" w:right="20" w:firstLine="560"/>
        <w:jc w:val="both"/>
      </w:pPr>
      <w:r>
        <w:t>В соответствии с Фед</w:t>
      </w:r>
      <w:r w:rsidR="006D5636">
        <w:t>еральным законом от 13.07.2015№ </w:t>
      </w:r>
      <w:r>
        <w:t>218-ФЗ «О государств</w:t>
      </w:r>
      <w:r w:rsidR="006D5636">
        <w:t>енной регистрации недвижимости»,</w:t>
      </w:r>
      <w:r>
        <w:t xml:space="preserve"> во исполнение распоряжения Правительства Российской Федераци</w:t>
      </w:r>
      <w:r w:rsidR="006D5636">
        <w:t>и от 31.</w:t>
      </w:r>
      <w:r>
        <w:t>01.2017 № 147-р «Об утверждении целевых моделей упрощения процедур ведения бизнеса и повышения инвестиционной привлекательности субъек</w:t>
      </w:r>
      <w:r w:rsidR="006D5636">
        <w:t xml:space="preserve">тов Российской Федерации», на </w:t>
      </w:r>
      <w:r>
        <w:t>основании Устава Вилючинского городского округа,</w:t>
      </w:r>
    </w:p>
    <w:p w:rsidR="00230004" w:rsidRPr="006D5636" w:rsidRDefault="009B3E09">
      <w:pPr>
        <w:pStyle w:val="32"/>
        <w:keepNext/>
        <w:keepLines/>
        <w:shd w:val="clear" w:color="auto" w:fill="auto"/>
        <w:spacing w:before="0" w:after="305" w:line="260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6D5636">
        <w:rPr>
          <w:rFonts w:ascii="Times New Roman" w:hAnsi="Times New Roman" w:cs="Times New Roman"/>
          <w:sz w:val="28"/>
          <w:szCs w:val="28"/>
        </w:rPr>
        <w:t>ПОСТАНОВЛЯЮ:</w:t>
      </w:r>
      <w:bookmarkEnd w:id="3"/>
    </w:p>
    <w:p w:rsidR="00230004" w:rsidRDefault="009B3E09">
      <w:pPr>
        <w:pStyle w:val="12"/>
        <w:numPr>
          <w:ilvl w:val="0"/>
          <w:numId w:val="1"/>
        </w:numPr>
        <w:shd w:val="clear" w:color="auto" w:fill="auto"/>
        <w:tabs>
          <w:tab w:val="left" w:pos="894"/>
        </w:tabs>
        <w:spacing w:line="322" w:lineRule="exact"/>
        <w:ind w:left="40" w:right="20" w:firstLine="560"/>
        <w:jc w:val="both"/>
      </w:pPr>
      <w:r>
        <w:t xml:space="preserve">Установить, что подача заявлений о государственном кадастровом </w:t>
      </w:r>
      <w:proofErr w:type="spellStart"/>
      <w:r>
        <w:t>учете</w:t>
      </w:r>
      <w:proofErr w:type="spellEnd"/>
      <w:r>
        <w:t xml:space="preserve"> и государственной регистрации прав в отношении недвижимого имущества, являющегося собственностью муниципального образования Вилючинского городского округа закрытого административно - терр</w:t>
      </w:r>
      <w:r>
        <w:t>иториального образования города Вилючинска Камчатского края, а также бесхозяйного недвижимого имущества осуществляется в электронном виде.</w:t>
      </w:r>
    </w:p>
    <w:p w:rsidR="00230004" w:rsidRDefault="009B3E09">
      <w:pPr>
        <w:pStyle w:val="12"/>
        <w:numPr>
          <w:ilvl w:val="0"/>
          <w:numId w:val="1"/>
        </w:numPr>
        <w:shd w:val="clear" w:color="auto" w:fill="auto"/>
        <w:tabs>
          <w:tab w:val="left" w:pos="892"/>
        </w:tabs>
        <w:spacing w:line="322" w:lineRule="exact"/>
        <w:ind w:left="40" w:right="20" w:firstLine="560"/>
        <w:jc w:val="both"/>
      </w:pPr>
      <w:r>
        <w:t xml:space="preserve">Начальнику управления делами администрации Вилючинского городского округа О.Н. </w:t>
      </w:r>
      <w:proofErr w:type="spellStart"/>
      <w:r>
        <w:t>Токмаковой</w:t>
      </w:r>
      <w:proofErr w:type="spellEnd"/>
      <w:r>
        <w:t xml:space="preserve"> опубликовать настоящее пост</w:t>
      </w:r>
      <w:r>
        <w:t>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</w:t>
      </w:r>
      <w:r>
        <w:t>ммуникационной сети «Интернет».</w:t>
      </w:r>
    </w:p>
    <w:p w:rsidR="00230004" w:rsidRDefault="006D5636">
      <w:pPr>
        <w:pStyle w:val="12"/>
        <w:numPr>
          <w:ilvl w:val="0"/>
          <w:numId w:val="1"/>
        </w:numPr>
        <w:shd w:val="clear" w:color="auto" w:fill="auto"/>
        <w:tabs>
          <w:tab w:val="left" w:pos="933"/>
        </w:tabs>
        <w:spacing w:line="322" w:lineRule="exact"/>
        <w:ind w:left="40" w:right="20" w:firstLine="560"/>
        <w:jc w:val="both"/>
      </w:pPr>
      <w:r>
        <w:t>Н</w:t>
      </w:r>
      <w:r>
        <w:rPr>
          <w:lang w:val="ru-RU"/>
        </w:rPr>
        <w:t>а</w:t>
      </w:r>
      <w:r w:rsidR="009B3E09">
        <w:t>сто</w:t>
      </w:r>
      <w:r>
        <w:t>ящее постановление вступает в с</w:t>
      </w:r>
      <w:r w:rsidR="009B3E09">
        <w:t>илу после дня его официального опубликования.</w:t>
      </w:r>
    </w:p>
    <w:p w:rsidR="00230004" w:rsidRDefault="009B3E09">
      <w:pPr>
        <w:pStyle w:val="12"/>
        <w:numPr>
          <w:ilvl w:val="0"/>
          <w:numId w:val="1"/>
        </w:numPr>
        <w:shd w:val="clear" w:color="auto" w:fill="auto"/>
        <w:tabs>
          <w:tab w:val="left" w:pos="1022"/>
        </w:tabs>
        <w:spacing w:after="56" w:line="322" w:lineRule="exact"/>
        <w:ind w:left="40" w:right="20" w:firstLine="560"/>
        <w:jc w:val="both"/>
      </w:pPr>
      <w:r>
        <w:t xml:space="preserve">Контроль за исполнением настоящего постановления возложить на заместителя главы администрации Вилючинского городского округа С.Г. </w:t>
      </w:r>
      <w:proofErr w:type="spellStart"/>
      <w:r>
        <w:t>Иванинова</w:t>
      </w:r>
      <w:proofErr w:type="spellEnd"/>
      <w:r>
        <w:t xml:space="preserve">, </w:t>
      </w:r>
      <w:r>
        <w:t>з</w:t>
      </w:r>
      <w:r w:rsidR="006D5636">
        <w:t xml:space="preserve">аместителя главы администрации </w:t>
      </w:r>
      <w:r>
        <w:t>Вилючинского городского округа Л.А. Тяпкину.</w:t>
      </w:r>
    </w:p>
    <w:p w:rsidR="006D5636" w:rsidRDefault="006D5636" w:rsidP="006D5636">
      <w:pPr>
        <w:pStyle w:val="12"/>
        <w:shd w:val="clear" w:color="auto" w:fill="auto"/>
        <w:tabs>
          <w:tab w:val="left" w:pos="1022"/>
        </w:tabs>
        <w:spacing w:after="56" w:line="322" w:lineRule="exact"/>
        <w:ind w:left="600" w:right="20"/>
        <w:jc w:val="both"/>
      </w:pPr>
    </w:p>
    <w:p w:rsidR="006D5636" w:rsidRPr="006D5636" w:rsidRDefault="006D5636" w:rsidP="006D5636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D563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Исполняющий обязанности главы </w:t>
      </w:r>
    </w:p>
    <w:p w:rsidR="006D5636" w:rsidRPr="006D5636" w:rsidRDefault="006D5636" w:rsidP="006D5636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proofErr w:type="gramStart"/>
      <w:r w:rsidRPr="006D563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администрации</w:t>
      </w:r>
      <w:proofErr w:type="gramEnd"/>
      <w:r w:rsidRPr="006D563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городского округа</w:t>
      </w:r>
      <w:r w:rsidRPr="006D563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  <w:r w:rsidRPr="006D563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  <w:r w:rsidRPr="006D563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  <w:t xml:space="preserve">             К.В. Сафронова</w:t>
      </w:r>
    </w:p>
    <w:p w:rsidR="00230004" w:rsidRPr="006D5636" w:rsidRDefault="00230004">
      <w:pPr>
        <w:rPr>
          <w:sz w:val="2"/>
          <w:szCs w:val="2"/>
          <w:lang w:val="ru-RU"/>
        </w:rPr>
      </w:pPr>
    </w:p>
    <w:sectPr w:rsidR="00230004" w:rsidRPr="006D5636">
      <w:type w:val="continuous"/>
      <w:pgSz w:w="11905" w:h="16837"/>
      <w:pgMar w:top="1151" w:right="513" w:bottom="217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09" w:rsidRDefault="009B3E09">
      <w:r>
        <w:separator/>
      </w:r>
    </w:p>
  </w:endnote>
  <w:endnote w:type="continuationSeparator" w:id="0">
    <w:p w:rsidR="009B3E09" w:rsidRDefault="009B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09" w:rsidRDefault="009B3E09"/>
  </w:footnote>
  <w:footnote w:type="continuationSeparator" w:id="0">
    <w:p w:rsidR="009B3E09" w:rsidRDefault="009B3E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323"/>
    <w:multiLevelType w:val="multilevel"/>
    <w:tmpl w:val="D3389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30004"/>
    <w:rsid w:val="00230004"/>
    <w:rsid w:val="00400AAB"/>
    <w:rsid w:val="006D5636"/>
    <w:rsid w:val="009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881D6-8ED4-4276-A957-46804CFA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39"/>
      <w:szCs w:val="3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singl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TimesNewRoman12pt1pt">
    <w:name w:val="Основной текст (3) + Times New Roman;12 pt;Малые прописные;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24"/>
      <w:szCs w:val="24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Заголовок №3_"/>
    <w:basedOn w:val="a0"/>
    <w:link w:val="3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smallCaps/>
      <w:spacing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0"/>
      <w:sz w:val="39"/>
      <w:szCs w:val="3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420" w:line="0" w:lineRule="atLeast"/>
      <w:jc w:val="both"/>
      <w:outlineLvl w:val="2"/>
    </w:pPr>
    <w:rPr>
      <w:rFonts w:ascii="Tahoma" w:eastAsia="Tahoma" w:hAnsi="Tahoma" w:cs="Tahoma"/>
      <w:b/>
      <w:bCs/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082D-D697-4060-9D3D-D57D320E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администрации ВГО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</cp:lastModifiedBy>
  <cp:revision>2</cp:revision>
  <dcterms:created xsi:type="dcterms:W3CDTF">2019-06-30T23:46:00Z</dcterms:created>
  <dcterms:modified xsi:type="dcterms:W3CDTF">2019-07-01T00:06:00Z</dcterms:modified>
</cp:coreProperties>
</file>