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57" w:rsidRPr="007366E9" w:rsidRDefault="008E12D8">
      <w:pPr>
        <w:pStyle w:val="20"/>
        <w:keepNext/>
        <w:keepLines/>
        <w:shd w:val="clear" w:color="auto" w:fill="auto"/>
        <w:spacing w:after="0" w:line="300" w:lineRule="exact"/>
        <w:ind w:right="40"/>
        <w:rPr>
          <w:sz w:val="28"/>
          <w:szCs w:val="28"/>
        </w:rPr>
      </w:pPr>
      <w:bookmarkStart w:id="0" w:name="bookmark0"/>
      <w:r w:rsidRPr="007366E9">
        <w:rPr>
          <w:sz w:val="28"/>
          <w:szCs w:val="28"/>
        </w:rPr>
        <w:t xml:space="preserve">Администрация </w:t>
      </w:r>
      <w:proofErr w:type="spellStart"/>
      <w:r w:rsidRPr="007366E9">
        <w:rPr>
          <w:sz w:val="28"/>
          <w:szCs w:val="28"/>
        </w:rPr>
        <w:t>Вилючинского</w:t>
      </w:r>
      <w:proofErr w:type="spellEnd"/>
      <w:r w:rsidRPr="007366E9">
        <w:rPr>
          <w:sz w:val="28"/>
          <w:szCs w:val="28"/>
        </w:rPr>
        <w:t xml:space="preserve"> городского округа</w:t>
      </w:r>
      <w:bookmarkEnd w:id="0"/>
    </w:p>
    <w:p w:rsidR="00D90657" w:rsidRPr="007366E9" w:rsidRDefault="008E12D8">
      <w:pPr>
        <w:pStyle w:val="22"/>
        <w:shd w:val="clear" w:color="auto" w:fill="auto"/>
        <w:spacing w:before="0" w:after="298"/>
        <w:ind w:right="40"/>
        <w:rPr>
          <w:sz w:val="28"/>
          <w:szCs w:val="28"/>
        </w:rPr>
      </w:pPr>
      <w:r w:rsidRPr="007366E9">
        <w:rPr>
          <w:sz w:val="28"/>
          <w:szCs w:val="28"/>
        </w:rPr>
        <w:t>ЗАКРЫТОГО АДМИНИСТРАТИВНО-ТЕРРИТОРИАЛЬНОГО ОБРАЗОВАНИЯ ГОРОДА ВИЛЮЧИНСКА КАМЧАТСКОГО КРАЯ</w:t>
      </w:r>
    </w:p>
    <w:p w:rsidR="00D90657" w:rsidRPr="007D6C97" w:rsidRDefault="008E12D8">
      <w:pPr>
        <w:pStyle w:val="10"/>
        <w:keepNext/>
        <w:keepLines/>
        <w:shd w:val="clear" w:color="auto" w:fill="auto"/>
        <w:spacing w:before="0" w:after="402" w:line="390" w:lineRule="exact"/>
        <w:ind w:right="40"/>
        <w:rPr>
          <w:sz w:val="28"/>
          <w:szCs w:val="28"/>
        </w:rPr>
      </w:pPr>
      <w:bookmarkStart w:id="1" w:name="bookmark1"/>
      <w:r w:rsidRPr="007D6C97">
        <w:rPr>
          <w:sz w:val="28"/>
          <w:szCs w:val="28"/>
        </w:rPr>
        <w:t>ПОСТАНОВЛЕНИЕ</w:t>
      </w:r>
      <w:bookmarkEnd w:id="1"/>
    </w:p>
    <w:p w:rsidR="00D90657" w:rsidRPr="007D6C97" w:rsidRDefault="007366E9">
      <w:pPr>
        <w:pStyle w:val="30"/>
        <w:shd w:val="clear" w:color="auto" w:fill="auto"/>
        <w:tabs>
          <w:tab w:val="left" w:pos="8091"/>
        </w:tabs>
        <w:spacing w:before="0" w:after="306" w:line="240" w:lineRule="exact"/>
        <w:ind w:left="440"/>
        <w:rPr>
          <w:sz w:val="28"/>
          <w:szCs w:val="28"/>
          <w:lang w:val="ru-RU"/>
        </w:rPr>
      </w:pPr>
      <w:r>
        <w:rPr>
          <w:rStyle w:val="31"/>
          <w:sz w:val="28"/>
          <w:szCs w:val="28"/>
          <w:lang w:val="ru-RU"/>
        </w:rPr>
        <w:t>29</w:t>
      </w:r>
      <w:r w:rsidR="00FC237E" w:rsidRPr="007D6C97">
        <w:rPr>
          <w:rStyle w:val="31"/>
          <w:sz w:val="28"/>
          <w:szCs w:val="28"/>
          <w:lang w:val="ru-RU"/>
        </w:rPr>
        <w:t>.</w:t>
      </w:r>
      <w:r>
        <w:rPr>
          <w:rStyle w:val="31"/>
          <w:sz w:val="28"/>
          <w:szCs w:val="28"/>
          <w:lang w:val="ru-RU"/>
        </w:rPr>
        <w:t>12</w:t>
      </w:r>
      <w:r w:rsidR="00FC237E" w:rsidRPr="007D6C97">
        <w:rPr>
          <w:rStyle w:val="31"/>
          <w:sz w:val="28"/>
          <w:szCs w:val="28"/>
          <w:lang w:val="ru-RU"/>
        </w:rPr>
        <w:t>.2018</w:t>
      </w:r>
      <w:r w:rsidR="008E12D8" w:rsidRPr="007D6C97">
        <w:rPr>
          <w:rStyle w:val="312pt0pt"/>
          <w:sz w:val="28"/>
          <w:szCs w:val="28"/>
          <w:lang w:val="ru-RU"/>
        </w:rPr>
        <w:tab/>
      </w:r>
      <w:r w:rsidR="008E12D8" w:rsidRPr="007D6C97">
        <w:rPr>
          <w:rStyle w:val="312pt0pt"/>
          <w:sz w:val="28"/>
          <w:szCs w:val="28"/>
        </w:rPr>
        <w:t>№</w:t>
      </w:r>
      <w:r>
        <w:rPr>
          <w:rStyle w:val="312pt0pt"/>
          <w:sz w:val="28"/>
          <w:szCs w:val="28"/>
          <w:lang w:val="ru-RU"/>
        </w:rPr>
        <w:t xml:space="preserve"> 1314</w:t>
      </w:r>
    </w:p>
    <w:p w:rsidR="00D90657" w:rsidRPr="007D6C97" w:rsidRDefault="008E12D8">
      <w:pPr>
        <w:pStyle w:val="40"/>
        <w:shd w:val="clear" w:color="auto" w:fill="auto"/>
        <w:spacing w:before="0" w:after="278" w:line="170" w:lineRule="exact"/>
        <w:ind w:right="40"/>
        <w:rPr>
          <w:rFonts w:ascii="Times New Roman" w:hAnsi="Times New Roman" w:cs="Times New Roman"/>
          <w:sz w:val="28"/>
          <w:szCs w:val="28"/>
        </w:rPr>
      </w:pP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>илючинск</w:t>
      </w:r>
      <w:proofErr w:type="spellEnd"/>
    </w:p>
    <w:p w:rsidR="00D90657" w:rsidRPr="007D6C97" w:rsidRDefault="007366E9">
      <w:pPr>
        <w:pStyle w:val="14"/>
        <w:shd w:val="clear" w:color="auto" w:fill="auto"/>
        <w:spacing w:before="0" w:after="356"/>
        <w:ind w:left="60" w:right="6340"/>
        <w:rPr>
          <w:sz w:val="28"/>
          <w:szCs w:val="28"/>
        </w:rPr>
      </w:pPr>
      <w:r>
        <w:rPr>
          <w:sz w:val="28"/>
          <w:szCs w:val="28"/>
        </w:rPr>
        <w:t>О внесении изменений в учредительные документы муниципального казенного учреждения «Учреждение защиты от чрезвычайных ситуаций»</w:t>
      </w:r>
    </w:p>
    <w:p w:rsidR="007366E9" w:rsidRDefault="007366E9" w:rsidP="007366E9">
      <w:pPr>
        <w:pStyle w:val="14"/>
        <w:shd w:val="clear" w:color="auto" w:fill="auto"/>
        <w:spacing w:before="0" w:after="414" w:line="317" w:lineRule="exact"/>
        <w:ind w:left="60" w:right="60" w:firstLine="649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 xml:space="preserve"> Камчатского края, для улучшения обеспечения деятельности муниципального казенного учреждения «Учреждение защиты от чрезвычайных ситуаций»</w:t>
      </w:r>
    </w:p>
    <w:p w:rsidR="007366E9" w:rsidRPr="005451E3" w:rsidRDefault="007366E9" w:rsidP="007366E9">
      <w:pPr>
        <w:jc w:val="both"/>
        <w:rPr>
          <w:b/>
          <w:sz w:val="28"/>
          <w:szCs w:val="28"/>
        </w:rPr>
      </w:pPr>
      <w:r w:rsidRPr="005451E3">
        <w:rPr>
          <w:b/>
          <w:sz w:val="28"/>
          <w:szCs w:val="28"/>
        </w:rPr>
        <w:t>ПОСТАНОВЛЯЮ:</w:t>
      </w:r>
    </w:p>
    <w:p w:rsidR="007366E9" w:rsidRDefault="007366E9" w:rsidP="007366E9">
      <w:pPr>
        <w:ind w:firstLine="649"/>
        <w:jc w:val="both"/>
        <w:rPr>
          <w:sz w:val="28"/>
          <w:szCs w:val="28"/>
        </w:rPr>
      </w:pPr>
    </w:p>
    <w:p w:rsidR="007366E9" w:rsidRDefault="007366E9" w:rsidP="007366E9">
      <w:pPr>
        <w:pStyle w:val="14"/>
        <w:numPr>
          <w:ilvl w:val="0"/>
          <w:numId w:val="1"/>
        </w:numPr>
        <w:shd w:val="clear" w:color="auto" w:fill="auto"/>
        <w:tabs>
          <w:tab w:val="left" w:pos="1390"/>
        </w:tabs>
        <w:spacing w:before="0" w:after="0" w:line="317" w:lineRule="exact"/>
        <w:ind w:left="60" w:right="-2" w:firstLine="649"/>
        <w:rPr>
          <w:sz w:val="28"/>
          <w:szCs w:val="28"/>
        </w:rPr>
      </w:pPr>
      <w:r>
        <w:rPr>
          <w:sz w:val="28"/>
          <w:szCs w:val="28"/>
        </w:rPr>
        <w:t>Внести изменения в учредительные документы муниципального казенного учреждения «Учреждение защиты от чрезвычайных ситуаций», изложив пункт 5.3 Устава муниципального казенного учреждения «Учреждение защиты от чрезвычайных ситуаций» в следующей редакции:</w:t>
      </w:r>
    </w:p>
    <w:p w:rsidR="007366E9" w:rsidRPr="009815F8" w:rsidRDefault="007366E9" w:rsidP="007366E9">
      <w:pPr>
        <w:pStyle w:val="aa"/>
        <w:ind w:firstLine="64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«5.3. Руководство деятельностью Учреждения осуществляет директор, назначаемый на должность распоряжением главы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и освобождаемый от должности в соответствии с трудовым законодательством.</w:t>
      </w:r>
      <w:r w:rsidRPr="009815F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Трудовой договор с директором заключается на срок до 3 (трех)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366E9" w:rsidRPr="007366E9" w:rsidRDefault="007366E9" w:rsidP="007366E9">
      <w:pPr>
        <w:pStyle w:val="14"/>
        <w:numPr>
          <w:ilvl w:val="0"/>
          <w:numId w:val="1"/>
        </w:numPr>
        <w:shd w:val="clear" w:color="auto" w:fill="auto"/>
        <w:tabs>
          <w:tab w:val="left" w:pos="1390"/>
        </w:tabs>
        <w:spacing w:before="0" w:after="0" w:line="317" w:lineRule="exact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>Исполняющему обязанности директора муниципального казенного учреждения «Учреждение защиты от чрезвычайных ситуаций» Иванову Г.М. выступить заявителем при государственной регистрации изменений в учредительные документы в установленном законом порядке</w:t>
      </w:r>
      <w:r>
        <w:rPr>
          <w:sz w:val="28"/>
          <w:szCs w:val="28"/>
          <w:lang w:val="ru-RU"/>
        </w:rPr>
        <w:t>.</w:t>
      </w:r>
    </w:p>
    <w:p w:rsidR="007366E9" w:rsidRDefault="007366E9">
      <w:pPr>
        <w:pStyle w:val="50"/>
        <w:shd w:val="clear" w:color="auto" w:fill="auto"/>
        <w:spacing w:before="0" w:after="57" w:line="250" w:lineRule="exact"/>
        <w:rPr>
          <w:sz w:val="28"/>
          <w:szCs w:val="28"/>
          <w:lang w:val="ru-RU"/>
        </w:rPr>
      </w:pPr>
    </w:p>
    <w:p w:rsidR="007366E9" w:rsidRDefault="007366E9">
      <w:pPr>
        <w:pStyle w:val="50"/>
        <w:shd w:val="clear" w:color="auto" w:fill="auto"/>
        <w:spacing w:before="0" w:after="57" w:line="250" w:lineRule="exact"/>
        <w:rPr>
          <w:sz w:val="28"/>
          <w:szCs w:val="28"/>
          <w:lang w:val="ru-RU"/>
        </w:rPr>
      </w:pPr>
    </w:p>
    <w:p w:rsidR="007366E9" w:rsidRPr="007366E9" w:rsidRDefault="007366E9" w:rsidP="007366E9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6E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366E9" w:rsidRPr="007366E9" w:rsidRDefault="007366E9" w:rsidP="007366E9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6E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366E9">
        <w:rPr>
          <w:rFonts w:ascii="Times New Roman" w:hAnsi="Times New Roman" w:cs="Times New Roman"/>
          <w:b/>
          <w:sz w:val="28"/>
          <w:szCs w:val="28"/>
        </w:rPr>
        <w:tab/>
      </w:r>
      <w:r w:rsidRPr="007366E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7366E9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7366E9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7366E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Г.Н. Смирнова</w:t>
      </w:r>
    </w:p>
    <w:p w:rsidR="00D90657" w:rsidRPr="007D6C97" w:rsidRDefault="00D90657">
      <w:pPr>
        <w:pStyle w:val="50"/>
        <w:shd w:val="clear" w:color="auto" w:fill="auto"/>
        <w:tabs>
          <w:tab w:val="left" w:pos="7378"/>
        </w:tabs>
        <w:spacing w:before="0" w:after="0" w:line="250" w:lineRule="exact"/>
        <w:rPr>
          <w:sz w:val="28"/>
          <w:szCs w:val="28"/>
        </w:rPr>
        <w:sectPr w:rsidR="00D90657" w:rsidRPr="007D6C97" w:rsidSect="007366E9">
          <w:type w:val="continuous"/>
          <w:pgSz w:w="11905" w:h="16837"/>
          <w:pgMar w:top="1276" w:right="293" w:bottom="709" w:left="1815" w:header="0" w:footer="3" w:gutter="0"/>
          <w:cols w:space="720"/>
          <w:noEndnote/>
          <w:docGrid w:linePitch="360"/>
        </w:sectPr>
      </w:pPr>
    </w:p>
    <w:p w:rsidR="00B04CC7" w:rsidRPr="007D6C97" w:rsidRDefault="008E12D8" w:rsidP="00AF41F6">
      <w:pPr>
        <w:pStyle w:val="60"/>
        <w:shd w:val="clear" w:color="auto" w:fill="auto"/>
        <w:spacing w:after="2232"/>
        <w:ind w:left="4800" w:right="260" w:firstLine="20"/>
        <w:rPr>
          <w:sz w:val="28"/>
          <w:szCs w:val="28"/>
          <w:lang w:val="ru-RU"/>
        </w:rPr>
      </w:pPr>
      <w:r w:rsidRPr="007D6C97">
        <w:rPr>
          <w:sz w:val="28"/>
          <w:szCs w:val="28"/>
        </w:rPr>
        <w:lastRenderedPageBreak/>
        <w:t xml:space="preserve">Приложение к постановлению администрации </w:t>
      </w:r>
      <w:proofErr w:type="spellStart"/>
      <w:r w:rsidRPr="007D6C97">
        <w:rPr>
          <w:sz w:val="28"/>
          <w:szCs w:val="28"/>
        </w:rPr>
        <w:t>Вилючинского</w:t>
      </w:r>
      <w:proofErr w:type="spellEnd"/>
      <w:r w:rsidRPr="007D6C97">
        <w:rPr>
          <w:sz w:val="28"/>
          <w:szCs w:val="28"/>
        </w:rPr>
        <w:t xml:space="preserve"> городского округа </w:t>
      </w:r>
      <w:r w:rsidR="005679AB" w:rsidRPr="007D6C97">
        <w:rPr>
          <w:sz w:val="28"/>
          <w:szCs w:val="28"/>
          <w:lang w:val="ru-RU"/>
        </w:rPr>
        <w:br/>
      </w:r>
      <w:r w:rsidR="005679AB" w:rsidRPr="007D6C97">
        <w:rPr>
          <w:sz w:val="28"/>
          <w:szCs w:val="28"/>
        </w:rPr>
        <w:t>от</w:t>
      </w:r>
      <w:r w:rsidR="005679AB" w:rsidRPr="007D6C97">
        <w:rPr>
          <w:sz w:val="28"/>
          <w:szCs w:val="28"/>
          <w:lang w:val="ru-RU"/>
        </w:rPr>
        <w:t xml:space="preserve"> </w:t>
      </w:r>
      <w:r w:rsidR="00AF41F6" w:rsidRPr="00AF41F6">
        <w:rPr>
          <w:sz w:val="28"/>
          <w:szCs w:val="28"/>
          <w:lang w:val="ru-RU"/>
        </w:rPr>
        <w:t>29</w:t>
      </w:r>
      <w:r w:rsidR="005679AB" w:rsidRPr="007D6C97">
        <w:rPr>
          <w:sz w:val="28"/>
          <w:szCs w:val="28"/>
        </w:rPr>
        <w:t>.</w:t>
      </w:r>
      <w:r w:rsidR="00AF41F6" w:rsidRPr="00AF41F6">
        <w:rPr>
          <w:sz w:val="28"/>
          <w:szCs w:val="28"/>
          <w:lang w:val="ru-RU"/>
        </w:rPr>
        <w:t>12</w:t>
      </w:r>
      <w:r w:rsidR="005679AB" w:rsidRPr="007D6C97">
        <w:rPr>
          <w:sz w:val="28"/>
          <w:szCs w:val="28"/>
        </w:rPr>
        <w:t>.2018</w:t>
      </w:r>
      <w:r w:rsidR="00AF41F6">
        <w:rPr>
          <w:sz w:val="28"/>
          <w:szCs w:val="28"/>
          <w:lang w:val="ru-RU"/>
        </w:rPr>
        <w:t xml:space="preserve"> №</w:t>
      </w:r>
      <w:r w:rsidR="00AF41F6" w:rsidRPr="00AF41F6">
        <w:rPr>
          <w:sz w:val="28"/>
          <w:szCs w:val="28"/>
          <w:lang w:val="ru-RU"/>
        </w:rPr>
        <w:t>1314</w:t>
      </w:r>
    </w:p>
    <w:p w:rsidR="00D90657" w:rsidRPr="007D6C97" w:rsidRDefault="008E12D8">
      <w:pPr>
        <w:pStyle w:val="50"/>
        <w:shd w:val="clear" w:color="auto" w:fill="auto"/>
        <w:spacing w:before="0" w:after="0" w:line="312" w:lineRule="exact"/>
        <w:ind w:left="860"/>
        <w:jc w:val="center"/>
        <w:rPr>
          <w:sz w:val="28"/>
          <w:szCs w:val="28"/>
        </w:rPr>
      </w:pPr>
      <w:r w:rsidRPr="007D6C97">
        <w:rPr>
          <w:sz w:val="28"/>
          <w:szCs w:val="28"/>
        </w:rPr>
        <w:t>УСТАВ</w:t>
      </w:r>
    </w:p>
    <w:p w:rsidR="00D90657" w:rsidRPr="007D6C97" w:rsidRDefault="008E12D8">
      <w:pPr>
        <w:pStyle w:val="42"/>
        <w:keepNext/>
        <w:keepLines/>
        <w:shd w:val="clear" w:color="auto" w:fill="auto"/>
        <w:spacing w:before="0" w:after="1256" w:line="312" w:lineRule="exact"/>
        <w:jc w:val="center"/>
        <w:rPr>
          <w:sz w:val="28"/>
          <w:szCs w:val="28"/>
        </w:rPr>
      </w:pPr>
      <w:bookmarkStart w:id="2" w:name="bookmark4"/>
      <w:proofErr w:type="gramStart"/>
      <w:r w:rsidRPr="007D6C97">
        <w:rPr>
          <w:sz w:val="28"/>
          <w:szCs w:val="28"/>
        </w:rPr>
        <w:t>МУНИЦИПАЛЬНОГО</w:t>
      </w:r>
      <w:proofErr w:type="gramEnd"/>
      <w:r w:rsidRPr="007D6C97">
        <w:rPr>
          <w:sz w:val="28"/>
          <w:szCs w:val="28"/>
        </w:rPr>
        <w:t xml:space="preserve"> КАЗЕННОГОУЧРЕЖДЕНИЯ «УЧРЕЖДЕНИЕ ЗАЩИТЫ ОТ ЧРЕЗВЫЧАЙНЫХ СИТУАЦИЙ»</w:t>
      </w:r>
      <w:bookmarkEnd w:id="2"/>
    </w:p>
    <w:p w:rsidR="00D90657" w:rsidRPr="007D6C97" w:rsidRDefault="008E12D8">
      <w:pPr>
        <w:pStyle w:val="42"/>
        <w:keepNext/>
        <w:keepLines/>
        <w:shd w:val="clear" w:color="auto" w:fill="auto"/>
        <w:spacing w:before="0" w:after="0" w:line="317" w:lineRule="exact"/>
        <w:ind w:left="4420"/>
        <w:jc w:val="left"/>
        <w:rPr>
          <w:sz w:val="28"/>
          <w:szCs w:val="28"/>
        </w:rPr>
      </w:pPr>
      <w:bookmarkStart w:id="3" w:name="bookmark5"/>
      <w:r w:rsidRPr="007D6C97">
        <w:rPr>
          <w:sz w:val="28"/>
          <w:szCs w:val="28"/>
        </w:rPr>
        <w:t>УТВЕРЖДЕН</w:t>
      </w:r>
      <w:bookmarkEnd w:id="3"/>
    </w:p>
    <w:p w:rsidR="00D90657" w:rsidRPr="007D6C97" w:rsidRDefault="008E12D8">
      <w:pPr>
        <w:pStyle w:val="14"/>
        <w:shd w:val="clear" w:color="auto" w:fill="auto"/>
        <w:spacing w:before="0" w:after="294" w:line="317" w:lineRule="exact"/>
        <w:ind w:left="4420" w:right="980"/>
        <w:jc w:val="left"/>
        <w:rPr>
          <w:sz w:val="28"/>
          <w:szCs w:val="28"/>
        </w:rPr>
      </w:pPr>
      <w:r w:rsidRPr="007D6C97">
        <w:rPr>
          <w:sz w:val="28"/>
          <w:szCs w:val="28"/>
        </w:rPr>
        <w:t xml:space="preserve">постановлением администрации </w:t>
      </w:r>
      <w:proofErr w:type="spellStart"/>
      <w:r w:rsidRPr="007D6C97">
        <w:rPr>
          <w:rStyle w:val="23"/>
          <w:sz w:val="28"/>
          <w:szCs w:val="28"/>
        </w:rPr>
        <w:t>Вилючинского</w:t>
      </w:r>
      <w:proofErr w:type="spellEnd"/>
      <w:r w:rsidRPr="007D6C97">
        <w:rPr>
          <w:rStyle w:val="23"/>
          <w:sz w:val="28"/>
          <w:szCs w:val="28"/>
        </w:rPr>
        <w:t xml:space="preserve"> городского округа </w:t>
      </w:r>
      <w:r w:rsidRPr="007D6C97">
        <w:rPr>
          <w:sz w:val="28"/>
          <w:szCs w:val="28"/>
        </w:rPr>
        <w:t>закрытого административн</w:t>
      </w:r>
      <w:proofErr w:type="gramStart"/>
      <w:r w:rsidRPr="007D6C97">
        <w:rPr>
          <w:sz w:val="28"/>
          <w:szCs w:val="28"/>
        </w:rPr>
        <w:t>о-</w:t>
      </w:r>
      <w:proofErr w:type="gramEnd"/>
      <w:r w:rsidRPr="007D6C97">
        <w:rPr>
          <w:sz w:val="28"/>
          <w:szCs w:val="28"/>
        </w:rPr>
        <w:t xml:space="preserve"> территориального образования города </w:t>
      </w:r>
      <w:proofErr w:type="spellStart"/>
      <w:r w:rsidRPr="007D6C97">
        <w:rPr>
          <w:sz w:val="28"/>
          <w:szCs w:val="28"/>
        </w:rPr>
        <w:t>Вилючинска</w:t>
      </w:r>
      <w:proofErr w:type="spellEnd"/>
      <w:r w:rsidRPr="007D6C97">
        <w:rPr>
          <w:sz w:val="28"/>
          <w:szCs w:val="28"/>
        </w:rPr>
        <w:t xml:space="preserve"> Камчатского края</w:t>
      </w:r>
    </w:p>
    <w:p w:rsidR="00D90657" w:rsidRPr="007D6C97" w:rsidRDefault="008E12D8">
      <w:pPr>
        <w:pStyle w:val="14"/>
        <w:shd w:val="clear" w:color="auto" w:fill="auto"/>
        <w:spacing w:before="0" w:after="4125" w:line="250" w:lineRule="exact"/>
        <w:ind w:left="4420"/>
        <w:jc w:val="left"/>
        <w:rPr>
          <w:sz w:val="28"/>
          <w:szCs w:val="28"/>
        </w:rPr>
      </w:pPr>
      <w:bookmarkStart w:id="4" w:name="_GoBack"/>
      <w:bookmarkEnd w:id="4"/>
      <w:r w:rsidRPr="007D6C97">
        <w:rPr>
          <w:sz w:val="28"/>
          <w:szCs w:val="28"/>
        </w:rPr>
        <w:t>от «</w:t>
      </w:r>
      <w:r w:rsidRPr="007D6C97">
        <w:rPr>
          <w:rStyle w:val="115pt1pt"/>
          <w:sz w:val="28"/>
          <w:szCs w:val="28"/>
        </w:rPr>
        <w:t xml:space="preserve"> </w:t>
      </w:r>
      <w:r w:rsidRPr="007D6C97">
        <w:rPr>
          <w:rStyle w:val="115pt1pt0"/>
          <w:sz w:val="28"/>
          <w:szCs w:val="28"/>
        </w:rPr>
        <w:t>JO</w:t>
      </w:r>
      <w:r w:rsidRPr="007D6C97">
        <w:rPr>
          <w:sz w:val="28"/>
          <w:szCs w:val="28"/>
          <w:lang w:val="ru-RU"/>
        </w:rPr>
        <w:t xml:space="preserve"> </w:t>
      </w:r>
      <w:r w:rsidRPr="007D6C97">
        <w:rPr>
          <w:sz w:val="28"/>
          <w:szCs w:val="28"/>
        </w:rPr>
        <w:t>»</w:t>
      </w:r>
      <w:r w:rsidRPr="007D6C97">
        <w:rPr>
          <w:rStyle w:val="115pt1pt"/>
          <w:sz w:val="28"/>
          <w:szCs w:val="28"/>
        </w:rPr>
        <w:t xml:space="preserve"> </w:t>
      </w:r>
      <w:proofErr w:type="gramStart"/>
      <w:r w:rsidRPr="007D6C97">
        <w:rPr>
          <w:rStyle w:val="115pt1pt0"/>
          <w:sz w:val="28"/>
          <w:szCs w:val="28"/>
          <w:lang w:val="ru"/>
        </w:rPr>
        <w:t>р</w:t>
      </w:r>
      <w:proofErr w:type="gramEnd"/>
      <w:r w:rsidRPr="007D6C97">
        <w:rPr>
          <w:rStyle w:val="115pt1pt0"/>
          <w:sz w:val="28"/>
          <w:szCs w:val="28"/>
          <w:lang w:val="ru"/>
        </w:rPr>
        <w:t>?</w:t>
      </w:r>
      <w:r w:rsidRPr="007D6C97">
        <w:rPr>
          <w:sz w:val="28"/>
          <w:szCs w:val="28"/>
        </w:rPr>
        <w:t xml:space="preserve"> 20/^ года</w:t>
      </w:r>
    </w:p>
    <w:p w:rsidR="00D90657" w:rsidRPr="007D6C97" w:rsidRDefault="008E12D8">
      <w:pPr>
        <w:pStyle w:val="14"/>
        <w:shd w:val="clear" w:color="auto" w:fill="auto"/>
        <w:spacing w:before="0" w:after="0" w:line="634" w:lineRule="exact"/>
        <w:jc w:val="center"/>
        <w:rPr>
          <w:sz w:val="28"/>
          <w:szCs w:val="28"/>
        </w:rPr>
        <w:sectPr w:rsidR="00D90657" w:rsidRPr="007D6C97">
          <w:type w:val="continuous"/>
          <w:pgSz w:w="11905" w:h="16837"/>
          <w:pgMar w:top="1336" w:right="417" w:bottom="1422" w:left="2135" w:header="0" w:footer="3" w:gutter="0"/>
          <w:cols w:space="720"/>
          <w:noEndnote/>
          <w:docGrid w:linePitch="360"/>
        </w:sectPr>
      </w:pPr>
      <w:r w:rsidRPr="007D6C97">
        <w:rPr>
          <w:sz w:val="28"/>
          <w:szCs w:val="28"/>
        </w:rPr>
        <w:t xml:space="preserve">Камчатский край, </w:t>
      </w:r>
      <w:proofErr w:type="spellStart"/>
      <w:r w:rsidRPr="007D6C97">
        <w:rPr>
          <w:sz w:val="28"/>
          <w:szCs w:val="28"/>
        </w:rPr>
        <w:t>г</w:t>
      </w:r>
      <w:proofErr w:type="gramStart"/>
      <w:r w:rsidRPr="007D6C97">
        <w:rPr>
          <w:sz w:val="28"/>
          <w:szCs w:val="28"/>
        </w:rPr>
        <w:t>.В</w:t>
      </w:r>
      <w:proofErr w:type="gramEnd"/>
      <w:r w:rsidRPr="007D6C97">
        <w:rPr>
          <w:sz w:val="28"/>
          <w:szCs w:val="28"/>
        </w:rPr>
        <w:t>илючинск</w:t>
      </w:r>
      <w:proofErr w:type="spellEnd"/>
      <w:r w:rsidRPr="007D6C97">
        <w:rPr>
          <w:sz w:val="28"/>
          <w:szCs w:val="28"/>
        </w:rPr>
        <w:t xml:space="preserve"> 2018 год</w:t>
      </w:r>
    </w:p>
    <w:p w:rsidR="007D6C97" w:rsidRPr="00444E6C" w:rsidRDefault="007D6C97" w:rsidP="007D6C9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pacing w:val="-4"/>
          <w:sz w:val="28"/>
          <w:szCs w:val="28"/>
        </w:rPr>
      </w:pPr>
      <w:r w:rsidRPr="007D6C97">
        <w:rPr>
          <w:rFonts w:ascii="Times New Roman" w:hAnsi="Times New Roman" w:cs="Times New Roman"/>
          <w:spacing w:val="-4"/>
          <w:sz w:val="28"/>
          <w:szCs w:val="28"/>
        </w:rPr>
        <w:t xml:space="preserve">1.1. Муниципальное казенное учреждение «Учреждение защиты от чрезвычайных ситуаций» (далее - Учреждение) создано в соответствии с Гражданским кодексом Российской Федерации, Бюджетным кодексом Российской Федерации, Федеральным законом от 12.01.1996 №7-ФЗ «О некоммерческих организациях», иными нормативными правовыми актами, на основании постановления администрации </w:t>
      </w:r>
      <w:proofErr w:type="spellStart"/>
      <w:r w:rsidRPr="007D6C97">
        <w:rPr>
          <w:rFonts w:ascii="Times New Roman" w:hAnsi="Times New Roman" w:cs="Times New Roman"/>
          <w:spacing w:val="-4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округа от 28.10.2009 № 1406.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1.2. Полное наименование Учреждения: Муниципальное казенное учреждение «Учреждение защиты от чрезвычайных ситуаций». Сокращенное наименование: МКУ УЗЧС,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 xml:space="preserve">Учреждение является некоммерческой организацией, созданной для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в сфере управленческой деятельности по планированию и организации выполнения мероприятий в области гражданской обороны, защиты населения и территорий от чрезвычайных ситуаций природного и техногенного характера, обеспечения первичных мер пожарной безопасности на территории закрытого административно-территориального образования города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Камчатского края, для повседневного управления территориальной подсистемы единой государственной системы предупреждения и ликвидации чрезвычайных ситуаций (далее - РСЧС), для обеспечения участия органов местного самоуправления в профилактике терроризма и экстремизма, минимизации и (или) ликвидации последствий проявлений терроризма и экстремизма, а также материального и технического обеспечения органов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1.4. Учредителем Учреждения является администрация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Камчатского края в лице главы администрации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(далее — Администрация ВГО), выполняющая отдельные функции и полномочия Учредителя как главный распорядитель бюджетных средств. Отношения между Администрацией ВГО и Учреждением регулируются законодательством Российской Федерации, настоящим уставом.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1.5. Собственником имущества Учреждения является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городской округ, от имени которого соответствующие полномочия осуществляет Администрация ВГО.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 xml:space="preserve"> целевым использованием и сохранностью имущества, закрепленного за Учреждением на праве оперативного управления.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 xml:space="preserve">Место нахождения Учреждения (юридический адрес): 684090, Россия, Камчатский край, г.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>, ул. Мира, 16.</w:t>
      </w:r>
      <w:proofErr w:type="gramEnd"/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Почтовый адрес Учреждения: 684090, Россия, Камчатский край, г.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>, ул. Мира, 16.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2. Правовое положение и ответственность Учреждения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lastRenderedPageBreak/>
        <w:t>2.1. Учреждение является юридическим лицом, имеет самостоятельный баланс, лицевой счет, открытый в Управлении Федерального казначейства по Камчатскому краю, круглую печать со своим наименованием на русском языке, угловой штамп установленного образца, бланки, фирменную символику и другие реквизиты, необходимые для его деятельности.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2.2. Учреждение приобретает права юридического лица со дня его государственной регистрации.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2.3. В своей деятельности Учреждение руководствуется Конституцией Российской Федерации, Гражданским кодексом Российской Федерации, Трудовым кодексом Российской Федерации, Федеральным законом от 12.01.1996 №7-ФЗ «О некоммерческих организациях»,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Камчатского края, нормативными правовыми актами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и настоящим уставом.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2.4. Учреждение от своего имени приобретает и осуществляет имущественные и личные неимущественные права,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>, выступает истцом и ответчиком в суде в соответствии с законодательством Российской Федерации.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2.5.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2.6. Учреждение самостоятельно в формировании своей структуры, если иное не установлено федеральными законами.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Учреждение может иметь в своей структуре различные структурные подразделения, обеспечивающие осуществление деятельности.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pacing w:val="-4"/>
          <w:sz w:val="28"/>
          <w:szCs w:val="28"/>
        </w:rPr>
      </w:pPr>
      <w:r w:rsidRPr="007D6C97">
        <w:rPr>
          <w:rFonts w:ascii="Times New Roman" w:hAnsi="Times New Roman" w:cs="Times New Roman"/>
          <w:spacing w:val="-4"/>
          <w:sz w:val="28"/>
          <w:szCs w:val="28"/>
        </w:rPr>
        <w:t>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подразделении, утвержденного Учреждением.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В структуру Учреждения входят отдел единой дежурно-диспетчерской службы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(далее - отдел ЕДДС), оперативный отдел по обеспечению и общему планированию мероприятий гражданской обороны и чрезвычайных ситуаций, профилактики и ликвидации последствий проявления терроризма и экстремизма (далее - оперативный отдел), отдел компьютерно-информационного обеспечения и хозяйственные службы.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Отдел ЕДДС предназначен для повышения готовности администрации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и служб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к реагированию на угрозу или возникновение чрезвычайной ситуации природного и техногенного характера (далее - ЧС), эффективности взаимодействия привлекаемых сил и средств дежурных служб при их совместных действиях по предупреждению и ликвидации ЧС.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2.7. Учреждение в соответствии с законодательством Российской Федерации может иметь представительства и филиалы. Представительства и филиалы не являются юридическими лицами, наделяются имуществом Учреждением и действуют на основании утвержденных Учреждением положений. Руководители </w:t>
      </w:r>
      <w:r w:rsidRPr="007D6C97">
        <w:rPr>
          <w:rFonts w:ascii="Times New Roman" w:hAnsi="Times New Roman" w:cs="Times New Roman"/>
          <w:sz w:val="28"/>
          <w:szCs w:val="28"/>
        </w:rPr>
        <w:lastRenderedPageBreak/>
        <w:t>представительств и филиалов назначаются Учреждением и действуют на основании его доверенности.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pacing w:val="-4"/>
          <w:sz w:val="28"/>
          <w:szCs w:val="28"/>
        </w:rPr>
      </w:pPr>
      <w:r w:rsidRPr="007D6C97">
        <w:rPr>
          <w:rFonts w:ascii="Times New Roman" w:hAnsi="Times New Roman" w:cs="Times New Roman"/>
          <w:spacing w:val="-4"/>
          <w:sz w:val="28"/>
          <w:szCs w:val="28"/>
        </w:rPr>
        <w:t>Представительства и филиалы должны быть указаны в едином государственном реестре юридических лиц.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2.8. Учреждение формирует открытые и общедоступные информационные ресурсы, содержащие информацию о его деятельности, и обеспечивает доступ к ресурсам посредством размещения их в информационн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 xml:space="preserve"> телекоммуникационных сетях, в том числе на официальном сайте Учреждения в сети «Интернет».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Информация о деятельности Учреждения, содержащая сведения, составляющие государственную тайну, получается в порядке, предусмотренном действующим законодательством Российской Федерации о государственной тайне.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2.9. Учреждение не вправе выступать учредителем (участником) юридических лиц.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2.10. Учреждение обязано: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2.10.1. нести ответственность в соответствии с действующим законодательством Российской Федерации за нарушение принятых им обязательств, а также ответственность за нарушение бюджетного законодательства;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2.10.2. осуществлять оперативный, бюджетный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 xml:space="preserve"> деятельности в соответствующих органах в порядке и сроки установленные законодательством Российской Федерации. За ненадлежащее исполнение обязанностей, искажение отчетности должностные лица Учреждения несут ответственность установленную законодательством Российской Федерации;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2.10.3. исполнять иные обязанности, предусмотренные федеральным законодательством и законодательством Камчатского края, нормативными правовыми актами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2.10.4. представлять в отдел по управлению муниципальным имуществом администрации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отчет о состоянии, движении имущества, закрепленного на праве оперативного управления в установленные сроки.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3. Цели, предмет и виды деятельности Учреждения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 xml:space="preserve">Учреждение осуществляет свою деятельность в целях реализации предусмотренных законодательством Российской Федерации полномочий органов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Камчатского края в сфере управленческой деятельности по планированию и организации выполнения «мероприятий в области гражданской обороны, защиты населения и территорий от чрезвычайных ситуаций природного и техногенного характера, обеспечения участия органов местного самоуправления в профилактике терроризма и экстремизма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 xml:space="preserve">минимизации и (или) ликвидации последствий проявлений терроризма и экстремизма, обеспечения первичных мер пожарной безопасности на территории закрытого административно-территориального образования города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Камчатского края, а также содержания жилых помещений, содержания и технического обеспечения нежилых помещений, иного имущества, находящихся в </w:t>
      </w:r>
      <w:r w:rsidRPr="007D6C97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оперативном управлении органов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в соответствии с законодательством Российской Федерации.</w:t>
      </w:r>
      <w:proofErr w:type="gramEnd"/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Учреждение проводит работы, связанные с использованием сведений, составляющих государственную тайну, и обеспечивает защиту таких сведений в соответствии с возложенными на Учреждение задачами и в пределах своей компетенции.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В случае несоответствия положений настоящего Устава требованиям действующего законодательства Российской Федерации о государственной тайне применяются законодательные и иные нормативные акты Российской Федерации в области защиты государственной тайны.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Споры по вопросам, связанным с использованием сведений, составляющих государственную тайну, передаются на рассмотрение суда в порядке, предусмотренном действующим законодательством Российской Федерации.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3.2. Основные виды деятельности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3.2.1 обеспечение безопасности в чрезвычайных ситуациях, которая включает в себя: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организацию и участие в предупреждении и ликвидации последствий чрезвычайных ситуаций в границах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организацию и осуществление мероприятий по гражданской обороне, защите населения и территории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создание и содержание резерва материальных ресурсов в целях гражданской обороны и ликвидации чрезвычайных ситуаций;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консультирование населения, учреждений, организаций независимо от их форм собственности по вопросам гражданской обороны, защиты населения и территорий от чрезвычайных ситуаций природного и техногенного характера;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деятельность по обеспечению разработки и выполнения мероприятий гражданской обороны, защиты населения и территорий от ЧС;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координацию и проведение работ, разработку плановых и нормативных документов в области гражданской обороны, защиты населения и территорий от ЧС;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координацию деятельности оперативно - диспетчерских служб организаций, предприятий и учреждений независимо от форм собственности. Организация мероприятий по предупреждению возникающих ЧС;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сбор, анализ и обработку информации в области гражданской обороны, защиты населения и территорий от ЧС, а также обмен этой информацией в установленном законодательством порядке;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разработку мероприятий по подготовке к эвакуации населения, материальных и культурных ценностей в безопасные районы, проведение мероприятий по устойчивому функционированию организаций в военное время;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прием от населения и организаций сообщений о любых ЧС, несущих информацию об угрозе или факте возникновения ЧС;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lastRenderedPageBreak/>
        <w:t>обработку и анализ данных о ЧС, определение ее масштаба и уточнение состава дежурно-диспетчерских служб, привлекаемых для реагирования на ЧС, их оповещение о переводе в высшие режимы функционирования;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обобщение информации о произошедших ЧС (за сутки дежурства), о ходе работ по их ликвидации и предоставление соответствующих докладов по подчиненности;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обеспечение участия органов местного самоуправления в профилактике терроризма и экстремизма, а также минимизации и (или) ликвидации последствий проявления терроризма и экстремизма в границах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(информирование населения территории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по вопросам противодействия терроризму и экстремистской деятельности; содействие правоохранительным органам в выявлении правонарушений и преступлений данной категории, а также ликвидации их последствий), обеспечение реализации постановлений администрации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по профилактике проявлений терроризма и экстремизма.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3.2.2 обеспечение деятельности органов местного самоуправления по вопросам общего характера: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обеспечение в соответствии с санитарными нормами и правилами, правилами пожарной безопасности содержания нежилых помещений, находящихся в оперативном управлении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проведение работ по благоустройству, озеленению и уборке территории администрации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округа, праздничному оформлению фасада здания администрации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организация хозяйственного обслуживания мероприятий (совещаний, конференций и т.п.), проводимых в органах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pacing w:val="-1"/>
          <w:sz w:val="28"/>
          <w:szCs w:val="28"/>
        </w:rPr>
      </w:pPr>
      <w:r w:rsidRPr="007D6C97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 технического обслуживания, ремонта имущества (включая средства связи и систему видеонаблюдения) органов местного самоуправления </w:t>
      </w:r>
      <w:proofErr w:type="spellStart"/>
      <w:r w:rsidRPr="007D6C97">
        <w:rPr>
          <w:rFonts w:ascii="Times New Roman" w:hAnsi="Times New Roman" w:cs="Times New Roman"/>
          <w:spacing w:val="-1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pacing w:val="-1"/>
          <w:sz w:val="28"/>
          <w:szCs w:val="28"/>
        </w:rPr>
        <w:t xml:space="preserve">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администрирование и обеспечение бесперебойного функционирования локальной сети органов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администрирование и обеспечение бесперебойного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функционирования системы электронной почты органов местного самоуправления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определение операционной системы и стандартного набора системного программного обеспечения, устанавливаемого на компьютерном оборудовании на рабочих местах в органах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осуществление технического обслуживания компьютерного оборудования и серверов локальной сети, а также организация гарантийного и послегарантийного ремонта,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крупноузловой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замены комплектующих компьютерного оборудования, установка компьютерного и периферийного оборудования на рабочих местах в органах местного самоуправления администрации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деятельности структурных подразделений администрации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в части подбора и приобретения готовых программных продуктов и услуг по информационному и программному обеспечению;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обеспечение доступа органов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к информационно - телекоммуникационной сети «Интернет», администрирование узла доступа к информационно - телекоммуникационной сети «Интернет»;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оказание консультационной и методической помощи, информационной и технической поддержки сотрудникам органов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администрирование и обеспечение бесперебойного функционирования АТС и телефонной сети органов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разработка общей концепции, структуры, физической и логической схем развития, модернизации и повышения надежности сети;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администрирование официального сайта органов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округа, размещение актуальной информации на официальном сайте органов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выполнение иных функций по обеспечению деятельности органов местного самоуправления.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3.2.3. услуги по очистке и уборке жилых зданий и нежилых помещений, прочее.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3.2.4. услуга по перевозке пассажиров сухопутным транспортом, прочие не включенные в другие группировки.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3.3. Учреждение осуществляет в соответствии с муниципальным заданием деятельность, связанную с выполнением работ, оказанием услуг, относящихся к его основным видам деятельности в соответствии с настоящим Уставом. В случае установления муниципального задания Учреждение не вправе отказаться от его выполнения.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3.4. Учреждение вправе осуществлять предпринимательскую и иную приносящую доход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настоящем Уставе. Доходы, полученные от указанной деятельности, поступают в местный бюджет.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3.5. Учреждение осуществляет следующие виды приносящей доход деятельности: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- сдача в аренду муниципального имущества, закрепленного за Учреждением на праве оперативного управления, с согласия собственника имущества.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3.6. Право Учреждения осуществлять деятельность, на которую в соответствии с законодательством требуется специальное разрешение - лицензия, возникает у Учреждения с момента получения лицензии или в указанный в ней срок и прекращается по истечении срока ее действия, если иное не установлено законодательством Российской Федерации. Созданное путем изменения типа существующего муниципального учреждения Учреждение вправе осуществлять </w:t>
      </w:r>
      <w:r w:rsidRPr="007D6C97">
        <w:rPr>
          <w:rFonts w:ascii="Times New Roman" w:hAnsi="Times New Roman" w:cs="Times New Roman"/>
          <w:sz w:val="28"/>
          <w:szCs w:val="28"/>
        </w:rPr>
        <w:lastRenderedPageBreak/>
        <w:t>предусмотренные его уставом виды деятельности на основании лицензии, а также свидетельства о государственной аккредитации, иных разрешительных документов, выданных соответствующему Учреждению, до окончания срока действия таких документов.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 Имущество и финансы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4.1. Имущество Учреждения закрепляется за ним на праве оперативного управления.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Собственник имущества вправе изъять излишнее, неиспользуемое или используемое не по назначению имущество, закрепленное за Учреждением либо приобретенное Учреждением за счет средств, выделенных ему собственником на приобретение этого имущества. Имуществом, изъятым у Учреждения, собственник этого имущества вправе распорядиться по своему усмотрению.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4.2. Государственная регистрация права оперативного управления на недвижимое имущество осуществляется Учреждением в соответствии с действующим законодательством Российской Федерации.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Право оперативного управления Учреждения в отношении движимого имущества возникает у Учреждения с момента фактического поступления ему этого имущества в порядке, установленном действующим законодательством Российской Федерации.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4.3. При осуществлении оперативного управления имуществом Учреждение обязано: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4.3.1. эффективно использовать закрепленное за ним на праве оперативного управления имущество;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4.3.2. не допускать ухудшения технического состояния имущества, кроме случаев ухудшения, связанного с нормативным износом;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4.3.3. осуществлять капитальный и текущий ремонт имущества.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4.4. Земельный участок, необходимый для выполнения Учреждением своих уставных задач, предоставляется ему на праве постоянного (бессрочного) пользования. Государственная регистрация права постоянного (бессрочного) пользования земельным участком осуществляется Учреждением в соответствии с действующим законодательством Российской Федерации.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4.5.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бюджетной смете, без согласия собственника имущества.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4.6. Источниками формирования имущества и финансовых ресурсов Учреждения являются: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имущество, закрепляемое за ним на праве оперативного управления;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бюджетные ассигнования;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безвозмездные и благотворительные взносы, пожертвования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и юридических лиц;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иные источники, не запрещенные законодательством Российской Федерации.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lastRenderedPageBreak/>
        <w:t>4.7. Имущество и средства Учреждения отражаются на его балансе и используются для достижения целей, определенных настоящим Уставом.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4.8. 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подлежат обособленному учету в установленном законом порядке.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4.9. Учреждение ведет налоговый учет, оперативный бухгалтерский учет и статистическую отчетность о результатах хозяйственной и иной деятельности в порядке, установленном законодательством Российской Федерации (далее — учет).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Учет может осуществляться Учреждением самостоятельно или по договору с муниципальным казенным учреждением «Централизованная бухгалтерия органов местного самоуправления и учреждений культуры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pacing w:val="-7"/>
          <w:sz w:val="28"/>
          <w:szCs w:val="28"/>
        </w:rPr>
      </w:pPr>
      <w:r w:rsidRPr="007D6C97">
        <w:rPr>
          <w:rFonts w:ascii="Times New Roman" w:hAnsi="Times New Roman" w:cs="Times New Roman"/>
          <w:spacing w:val="-7"/>
          <w:sz w:val="28"/>
          <w:szCs w:val="28"/>
        </w:rPr>
        <w:t xml:space="preserve">4.10. Заключение и оплата Учреждением муниципальных контрактов, иных договоров, подлежащих исполнению за счет средств местного бюджета, производятся от имени муниципального образования - </w:t>
      </w:r>
      <w:proofErr w:type="spellStart"/>
      <w:r w:rsidRPr="007D6C97">
        <w:rPr>
          <w:rFonts w:ascii="Times New Roman" w:hAnsi="Times New Roman" w:cs="Times New Roman"/>
          <w:spacing w:val="-7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pacing w:val="-7"/>
          <w:sz w:val="28"/>
          <w:szCs w:val="28"/>
        </w:rPr>
        <w:t xml:space="preserve"> городского округа в пределах доведенных Учреждению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Нарушение Учреждением требований настоящего пункта при заключении муниципальных контрактов, иных договоров является основанием для признания их судом недействительными по иску органа государственной власти (государственного органа) или Администрации ВГО.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В случае уменьшения Учреждению, как получателю бюджетных средств, Администрацией ВГО ранее доведенных лимитов бюджетных обязательств, приводящих к невозможности исполнения Учреждением бюджетных обязательств, вытекающих из заключенных им муниципальных контрактов, иных договоров, Учреждение должно обеспечить согласование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новых условий муниципальных контрактов, в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 xml:space="preserve">том числе по цене и (или) в срокам их исполнения и (или) количеству (объему) товара (работы, услуги), иных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договоро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Сторона муниципального контракта, иного договора вправе потребовать от Учреждения возмещения только фактически понесенного ущерба, непосредственно обусловленного изменением условий муниципального контракта, иного договора.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4.1.2. При недостаточности лимитов бюджетных обязательств, доведенных Учреждению для исполнения его денежных обязательств, по таким обязательствам от имени муниципального образования отвечает Администрация ВГО, осуществляющая бюджетные полномочия главного распорядителя бюджетных средств, в ведении которого находится Учреждение.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4.12.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 Администрация ВГО в пределах его компетенции в установленном законодательством Российской Федерации порядке.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5. Управление Учреждением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lastRenderedPageBreak/>
        <w:t>5.1. Управление Учреждением осуществляется в соответствии с законодательством Российской Федерации и настоящим Уставом.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5.2. Полномочия Администрации ВГО: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утверждает Устав Учреждения, а также вносимые в него изменения;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определяет цели, предмет и виды деятельности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 xml:space="preserve"> деятельностью Учреждения в установленном действующим законодательством порядке;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утверждает штатную численность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- передает Учреждению муниципальное имущество в оперативное управление;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устанавливает порядок составления, утверждения и ведения бюджетной сметы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определяет порядок составления и утверждения отчета о результатах деятельности Учреждения и использования закрепленного за ним имущества;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согласовывает создание филиалов и открытие представительства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выполняет функции и полномочия учредителя Учреждения при его создании, реорганизации, изменении типа и ликвидации;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pacing w:val="-1"/>
          <w:sz w:val="28"/>
          <w:szCs w:val="28"/>
        </w:rPr>
      </w:pPr>
      <w:r w:rsidRPr="007D6C97">
        <w:rPr>
          <w:rFonts w:ascii="Times New Roman" w:hAnsi="Times New Roman" w:cs="Times New Roman"/>
          <w:spacing w:val="-1"/>
          <w:sz w:val="28"/>
          <w:szCs w:val="28"/>
        </w:rPr>
        <w:t>формирует и утверждает муниципальное задание для Учреждения в соответствии с видами деятельности, отнесенными его уставом к основной деятельности, и осуществляет финансовое обеспечение его выполнения в установленном действующим законодательством порядке;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утверждает должностную инструкцию руководителю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устанавливает руководителю Учреждения размер основного оклада, выплаты компенсационного характера, стимулирующего характера и материальной помощи;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направляет руководителя в служебные командировки, предоставляет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отпуски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>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5.3. Руководство деятельностью Учреждения осуществляет директор, назначаемый на должность распоряжением главы администрации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и освобождаемый от должности в соответствии с трудовым законодательством. Трудовой договор с директором заключается </w:t>
      </w:r>
      <w:r w:rsidR="00444E6C">
        <w:rPr>
          <w:rFonts w:ascii="Times New Roman" w:hAnsi="Times New Roman" w:cs="Times New Roman"/>
          <w:sz w:val="28"/>
          <w:szCs w:val="28"/>
        </w:rPr>
        <w:t>на срок до (трех) лет</w:t>
      </w:r>
      <w:r w:rsidRPr="007D6C97">
        <w:rPr>
          <w:rFonts w:ascii="Times New Roman" w:hAnsi="Times New Roman" w:cs="Times New Roman"/>
          <w:sz w:val="28"/>
          <w:szCs w:val="28"/>
        </w:rPr>
        <w:t>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5.4. Директор Учреждения: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руководит деятельностью Учреждения и несет персональную ответственность за выполнение возложенных на него функций;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обеспечивает соблюдение законодательства Российской Федерации;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pacing w:val="-4"/>
          <w:sz w:val="28"/>
          <w:szCs w:val="28"/>
        </w:rPr>
      </w:pPr>
      <w:r w:rsidRPr="007D6C97">
        <w:rPr>
          <w:rFonts w:ascii="Times New Roman" w:hAnsi="Times New Roman" w:cs="Times New Roman"/>
          <w:spacing w:val="-4"/>
          <w:sz w:val="28"/>
          <w:szCs w:val="28"/>
        </w:rPr>
        <w:t>осуществляет мероприятия по организации доступа работников Учреждения и/или иных лиц к сведениям, составляющим государственную тайну, при которой исключается возможность разглашения секретных сведений;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несет персональную ответственность за подбор лиц, допускаемых к сведениям, составляющим государственную тайну, а также за создание таких условий, при которых работники Учреждения и/или иные лица знакомятся только с теми сведениями, составляющими государственную тайну, и в таких объемах, которые необходимы им для выполнения своих должностных (функциональных) обязанностей;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определяет структуру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по согласованию с Администрацией ВГО утверждает штатное расписание и положения о филиалах и представительствах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lastRenderedPageBreak/>
        <w:t>представляет без доверенности интересы Учреждения во всех государственных, муниципальных и иных организациях;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в установленном действующим законодательством порядке осуществляет прием на работу и увольнение работников Учреждения, утверждает должностные инструкции;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заключает муниципальные контракты, договоры, выдает доверенности, издает приказы, распоряжения и дает указания, обязательные для исполнения работниками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pacing w:val="-4"/>
          <w:sz w:val="28"/>
          <w:szCs w:val="28"/>
        </w:rPr>
      </w:pPr>
      <w:r w:rsidRPr="007D6C97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proofErr w:type="gramStart"/>
      <w:r w:rsidRPr="007D6C97">
        <w:rPr>
          <w:rFonts w:ascii="Times New Roman" w:hAnsi="Times New Roman" w:cs="Times New Roman"/>
          <w:spacing w:val="-4"/>
          <w:sz w:val="28"/>
          <w:szCs w:val="28"/>
        </w:rPr>
        <w:t>пределах, доведённых до Учреждения лимитов бюджетных обязательств утверждает</w:t>
      </w:r>
      <w:proofErr w:type="gramEnd"/>
      <w:r w:rsidRPr="007D6C97">
        <w:rPr>
          <w:rFonts w:ascii="Times New Roman" w:hAnsi="Times New Roman" w:cs="Times New Roman"/>
          <w:spacing w:val="-4"/>
          <w:sz w:val="28"/>
          <w:szCs w:val="28"/>
        </w:rPr>
        <w:t xml:space="preserve"> бюджетную смету;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принимает на должность и увольняет работников Учреждения, заключает с ними трудовые договоры;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налагает дисциплинарные взыскания на работников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несет ответственность за организацию бухгалтерского учета, достоверность, своевременность и полноту представления отчетности, в том числе бухгалтерской и статистической, по установленным формам, в соответствующие органы, соблюдение правовых норм при выполнении хозяйственных операций в соответствии с законодательством Российской Федерации;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обеспечивает расходование бюджетных средств по целевому назначению в соответствии с действующим законодательством;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определяет потребность, приобретает и распределяет выделенные материальные ресурсы;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в пределах своей компетенции несет ответственность за организацию защиты сведений, составляющих государственную тайну, а также за соблюдение в процессе деятельности Учреждения требований законодательных и иных нормативных актов Российской Федерации в области защиты государственной тайны;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в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деятельностью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выполняет другие функции, вытекающие из настоящего Устава, не противоречащие законодательству Российской Федерации.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5.5. Директор Учреждения несет персональную ответственность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>: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ненадлежащее выполнение возложенных на него обязанностей;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необеспечение сохранности денежных средств, материальных ценностей и имущества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pacing w:val="-4"/>
          <w:sz w:val="28"/>
          <w:szCs w:val="28"/>
        </w:rPr>
      </w:pPr>
      <w:r w:rsidRPr="007D6C97">
        <w:rPr>
          <w:rFonts w:ascii="Times New Roman" w:hAnsi="Times New Roman" w:cs="Times New Roman"/>
          <w:spacing w:val="-4"/>
          <w:sz w:val="28"/>
          <w:szCs w:val="28"/>
        </w:rPr>
        <w:t xml:space="preserve">непредставление и (или) представление в отдел по управлению муниципальным имуществом администрации </w:t>
      </w:r>
      <w:proofErr w:type="spellStart"/>
      <w:r w:rsidRPr="007D6C97">
        <w:rPr>
          <w:rFonts w:ascii="Times New Roman" w:hAnsi="Times New Roman" w:cs="Times New Roman"/>
          <w:spacing w:val="-4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округа недостоверных и (или) неполных сведений об имуществе, являющемся собственностью </w:t>
      </w:r>
      <w:proofErr w:type="spellStart"/>
      <w:r w:rsidRPr="007D6C97">
        <w:rPr>
          <w:rFonts w:ascii="Times New Roman" w:hAnsi="Times New Roman" w:cs="Times New Roman"/>
          <w:spacing w:val="-4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округа и находящемся в оперативном управлении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превышение предельно допустимого значения просроченной кредиторской задолженности Учреждения, установленного Администрацией ВГО.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Руководитель Учреждения несет полную материальную ответственность за прямой действительный ущерб, причиненный Учреждению, в том числе в случаях неправомерного использования имущества, при списании либо ином отчуждении имущества Учреждения, не соответствующих законодательству.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lastRenderedPageBreak/>
        <w:t>В случаях, предусмотренных законодательством, директор Учреждения возмещает Учреждению убытки, причиненные его виновными действиями (бездействием).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6. Реорганизация и ликвидация Учреждения, изменение устава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6.1. Порядок создания, реорганизации, изменения типа и ликвидация Учреждения осуществляется в соответствии с действующим законодательством Российской Федерации, нормативными правовыми актов Камчатского края, муниципальными правовыми актами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6.2. Реорганизация влечет за собой переход прав и обязанностей Учреждения к его правопреемникам в соответствии с передаточным актом или разделительным балансом.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6.3. Ликвидация Учреждения влечет прекращение его деятельности без перехода прав и обязанностей в порядке правопреемства к другим лицам, за исключением случаев, предусмотренных федеральным законодательством.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При ликвидации казенного учреждения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возмещения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 xml:space="preserve"> связанных с этим убытков.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pacing w:val="-4"/>
          <w:sz w:val="28"/>
          <w:szCs w:val="28"/>
        </w:rPr>
      </w:pPr>
      <w:r w:rsidRPr="007D6C97">
        <w:rPr>
          <w:rFonts w:ascii="Times New Roman" w:hAnsi="Times New Roman" w:cs="Times New Roman"/>
          <w:spacing w:val="-4"/>
          <w:sz w:val="28"/>
          <w:szCs w:val="28"/>
        </w:rPr>
        <w:t xml:space="preserve">6.4. Оставшееся после удовлетворения требований кредиторов имущество Учреждения, а также имущество, на которое в соответствии с федеральными законами не может быть обращено взыскание по обязательствам Учреждения, передается в муниципальную казну </w:t>
      </w:r>
      <w:proofErr w:type="spellStart"/>
      <w:r w:rsidRPr="007D6C97">
        <w:rPr>
          <w:rFonts w:ascii="Times New Roman" w:hAnsi="Times New Roman" w:cs="Times New Roman"/>
          <w:spacing w:val="-4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округа по акту приема-передачи.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6.5. Изменение типа Учреждения не является его реорганизацией. При изменении типа Учреждения в настоящий Устав вносятся соответствующие изменения.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6.6. В случае изменения функций Учреждения, реорганизации, ликвидации и/или прекращения работ с использованием сведений, составляющих государственную тайну, Учреждение в порядке, установленном действующим законодательством Российской Федерации, принимает меры по обеспечению защиты этих сведений и их носителей.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6.7. Государственная регистрация изменений, вносимых в настоящий Устав, осуществляется в установленном законодательством порядке.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7. Дополнения и изменения, вносимые в Устав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7.1. Дополнения и изменения к настоящему Уставу составляются в письменной форме, в том числе приведение положений Устава в соответствие с требованиями законодательных и иных нормативных актов Российской Федерации в области защиты государственной тайны.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7.2. Дополнения и изменения, вносимые в настоящий Устав, утверждаются Администрацией ВГО.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7.3. Дополнения и изменения, вносимые в Устав, подлежат государственной регистрации в порядке, установленном законодательством Российской Федерации.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7.4. Зарегистрированные в установленном порядке изменения и дополнения в Устав, обязательно доводятся до сведения налоговых и других государственных органов, а также заинтересованных лиц в соответствии с законодательством Российской Федерации.</w:t>
      </w:r>
    </w:p>
    <w:p w:rsidR="00D90657" w:rsidRPr="007D6C97" w:rsidRDefault="007D6C97" w:rsidP="007D6C97">
      <w:pPr>
        <w:pStyle w:val="14"/>
        <w:shd w:val="clear" w:color="auto" w:fill="auto"/>
        <w:spacing w:before="0" w:after="0" w:line="331" w:lineRule="exact"/>
        <w:ind w:right="420" w:firstLine="720"/>
        <w:jc w:val="left"/>
        <w:rPr>
          <w:sz w:val="28"/>
          <w:szCs w:val="28"/>
        </w:rPr>
      </w:pPr>
      <w:r w:rsidRPr="007D6C97">
        <w:rPr>
          <w:sz w:val="28"/>
          <w:szCs w:val="28"/>
        </w:rPr>
        <w:lastRenderedPageBreak/>
        <w:t xml:space="preserve">7.5. Хранение документов Учреждения осуществляется в соответствии с законодательством Российской </w:t>
      </w:r>
      <w:proofErr w:type="spellStart"/>
      <w:r w:rsidRPr="007D6C97">
        <w:rPr>
          <w:sz w:val="28"/>
          <w:szCs w:val="28"/>
        </w:rPr>
        <w:t>Федерации</w:t>
      </w:r>
      <w:proofErr w:type="gramStart"/>
      <w:r w:rsidRPr="007D6C97">
        <w:rPr>
          <w:sz w:val="28"/>
          <w:szCs w:val="28"/>
        </w:rPr>
        <w:t>.</w:t>
      </w:r>
      <w:r w:rsidR="008E12D8" w:rsidRPr="007D6C97">
        <w:rPr>
          <w:sz w:val="28"/>
          <w:szCs w:val="28"/>
        </w:rPr>
        <w:t>й</w:t>
      </w:r>
      <w:proofErr w:type="spellEnd"/>
      <w:proofErr w:type="gramEnd"/>
      <w:r w:rsidR="008E12D8" w:rsidRPr="007D6C97">
        <w:rPr>
          <w:sz w:val="28"/>
          <w:szCs w:val="28"/>
        </w:rPr>
        <w:t xml:space="preserve"> Федерации.</w:t>
      </w:r>
    </w:p>
    <w:sectPr w:rsidR="00D90657" w:rsidRPr="007D6C97" w:rsidSect="007D6C97">
      <w:type w:val="continuous"/>
      <w:pgSz w:w="11905" w:h="16837"/>
      <w:pgMar w:top="1372" w:right="303" w:bottom="709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46" w:rsidRDefault="00F12146">
      <w:r>
        <w:separator/>
      </w:r>
    </w:p>
  </w:endnote>
  <w:endnote w:type="continuationSeparator" w:id="0">
    <w:p w:rsidR="00F12146" w:rsidRDefault="00F1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46" w:rsidRDefault="00F12146"/>
  </w:footnote>
  <w:footnote w:type="continuationSeparator" w:id="0">
    <w:p w:rsidR="00F12146" w:rsidRDefault="00F121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38D"/>
    <w:multiLevelType w:val="multilevel"/>
    <w:tmpl w:val="7AC44A3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850EFD"/>
    <w:multiLevelType w:val="multilevel"/>
    <w:tmpl w:val="55BC652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742AB"/>
    <w:multiLevelType w:val="multilevel"/>
    <w:tmpl w:val="D980A5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36C54"/>
    <w:multiLevelType w:val="hybridMultilevel"/>
    <w:tmpl w:val="CB621F14"/>
    <w:lvl w:ilvl="0" w:tplc="2C004FA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>
    <w:nsid w:val="0EEC304D"/>
    <w:multiLevelType w:val="multilevel"/>
    <w:tmpl w:val="54245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3D436E"/>
    <w:multiLevelType w:val="multilevel"/>
    <w:tmpl w:val="4FB8B1D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9B1B17"/>
    <w:multiLevelType w:val="multilevel"/>
    <w:tmpl w:val="FAECC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FB0D7D"/>
    <w:multiLevelType w:val="multilevel"/>
    <w:tmpl w:val="5B681BD2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EF4160"/>
    <w:multiLevelType w:val="multilevel"/>
    <w:tmpl w:val="A11662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FA5D4C"/>
    <w:multiLevelType w:val="multilevel"/>
    <w:tmpl w:val="097ADD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6F32B0"/>
    <w:multiLevelType w:val="multilevel"/>
    <w:tmpl w:val="B22A725A"/>
    <w:lvl w:ilvl="0">
      <w:start w:val="3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A637B9"/>
    <w:multiLevelType w:val="multilevel"/>
    <w:tmpl w:val="F274F67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6B462D"/>
    <w:multiLevelType w:val="multilevel"/>
    <w:tmpl w:val="C8E6B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433D80"/>
    <w:multiLevelType w:val="multilevel"/>
    <w:tmpl w:val="48D45624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7F7FE5"/>
    <w:multiLevelType w:val="multilevel"/>
    <w:tmpl w:val="A1EA25BA"/>
    <w:lvl w:ilvl="0">
      <w:start w:val="1"/>
      <w:numFmt w:val="decimal"/>
      <w:lvlText w:val="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F05FCA"/>
    <w:multiLevelType w:val="multilevel"/>
    <w:tmpl w:val="01AC89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4"/>
  </w:num>
  <w:num w:numId="6">
    <w:abstractNumId w:val="10"/>
  </w:num>
  <w:num w:numId="7">
    <w:abstractNumId w:val="5"/>
  </w:num>
  <w:num w:numId="8">
    <w:abstractNumId w:val="13"/>
  </w:num>
  <w:num w:numId="9">
    <w:abstractNumId w:val="0"/>
  </w:num>
  <w:num w:numId="10">
    <w:abstractNumId w:val="15"/>
  </w:num>
  <w:num w:numId="11">
    <w:abstractNumId w:val="11"/>
  </w:num>
  <w:num w:numId="12">
    <w:abstractNumId w:val="7"/>
  </w:num>
  <w:num w:numId="13">
    <w:abstractNumId w:val="8"/>
  </w:num>
  <w:num w:numId="14">
    <w:abstractNumId w:val="1"/>
  </w:num>
  <w:num w:numId="15">
    <w:abstractNumId w:val="12"/>
  </w:num>
  <w:num w:numId="16">
    <w:abstractNumId w:val="3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57"/>
    <w:rsid w:val="00444E6C"/>
    <w:rsid w:val="004F4ACE"/>
    <w:rsid w:val="005679AB"/>
    <w:rsid w:val="007366E9"/>
    <w:rsid w:val="007D6C97"/>
    <w:rsid w:val="008E12D8"/>
    <w:rsid w:val="00AF41F6"/>
    <w:rsid w:val="00B04CC7"/>
    <w:rsid w:val="00B7764D"/>
    <w:rsid w:val="00D90657"/>
    <w:rsid w:val="00F12146"/>
    <w:rsid w:val="00F507EC"/>
    <w:rsid w:val="00FC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0"/>
      <w:szCs w:val="3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312pt0pt">
    <w:name w:val="Основной текст (3) + 12 pt;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24pt">
    <w:name w:val="Основной текст (6) + Интервал 2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0"/>
      <w:sz w:val="25"/>
      <w:szCs w:val="25"/>
    </w:rPr>
  </w:style>
  <w:style w:type="character" w:customStyle="1" w:styleId="624pt0">
    <w:name w:val="Основной текст (6) + Интервал 2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0"/>
      <w:sz w:val="25"/>
      <w:szCs w:val="25"/>
      <w:u w:val="singl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5pt1pt">
    <w:name w:val="Основной текст + 11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3"/>
      <w:szCs w:val="23"/>
    </w:rPr>
  </w:style>
  <w:style w:type="character" w:customStyle="1" w:styleId="115pt1pt0">
    <w:name w:val="Основной текст + 11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3"/>
      <w:szCs w:val="23"/>
      <w:u w:val="single"/>
      <w:lang w:val="en-US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5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smallCaps/>
      <w:spacing w:val="10"/>
      <w:w w:val="8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360" w:line="312" w:lineRule="exac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  <w:i/>
      <w:iCs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14">
    <w:name w:val="Основной текст14"/>
    <w:basedOn w:val="a"/>
    <w:link w:val="a4"/>
    <w:pPr>
      <w:shd w:val="clear" w:color="auto" w:fill="FFFFFF"/>
      <w:spacing w:before="360" w:after="360" w:line="312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220" w:line="326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5">
    <w:name w:val="[Без стиля]"/>
    <w:rsid w:val="007D6C9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US"/>
    </w:rPr>
  </w:style>
  <w:style w:type="paragraph" w:customStyle="1" w:styleId="a6">
    <w:name w:val="О чем (Постановления)"/>
    <w:basedOn w:val="a5"/>
    <w:uiPriority w:val="99"/>
    <w:rsid w:val="007D6C97"/>
    <w:pPr>
      <w:pBdr>
        <w:top w:val="single" w:sz="4" w:space="14" w:color="auto"/>
        <w:bottom w:val="single" w:sz="4" w:space="7" w:color="auto"/>
      </w:pBdr>
      <w:suppressAutoHyphens/>
      <w:spacing w:after="140" w:line="240" w:lineRule="atLeast"/>
      <w:jc w:val="center"/>
    </w:pPr>
    <w:rPr>
      <w:rFonts w:ascii="Open Sans" w:hAnsi="Open Sans" w:cs="Open Sans"/>
      <w:b/>
      <w:bCs/>
      <w:sz w:val="22"/>
      <w:szCs w:val="22"/>
      <w:lang w:val="ru-RU"/>
    </w:rPr>
  </w:style>
  <w:style w:type="paragraph" w:customStyle="1" w:styleId="a7">
    <w:name w:val="Подписи (Постановления)"/>
    <w:basedOn w:val="a6"/>
    <w:uiPriority w:val="99"/>
    <w:rsid w:val="007D6C97"/>
    <w:pPr>
      <w:pBdr>
        <w:top w:val="none" w:sz="0" w:space="0" w:color="auto"/>
        <w:bottom w:val="none" w:sz="0" w:space="0" w:color="auto"/>
      </w:pBdr>
      <w:spacing w:before="170" w:after="0" w:line="170" w:lineRule="atLeast"/>
      <w:jc w:val="right"/>
    </w:pPr>
    <w:rPr>
      <w:rFonts w:ascii="PT Sans" w:hAnsi="PT Sans" w:cs="PT Sans"/>
      <w:i/>
      <w:iCs/>
      <w:sz w:val="18"/>
      <w:szCs w:val="18"/>
    </w:rPr>
  </w:style>
  <w:style w:type="paragraph" w:customStyle="1" w:styleId="a8">
    <w:name w:val="Приложение (Постановления)"/>
    <w:basedOn w:val="a7"/>
    <w:uiPriority w:val="99"/>
    <w:rsid w:val="007D6C97"/>
    <w:pPr>
      <w:spacing w:before="0" w:after="170"/>
      <w:jc w:val="left"/>
    </w:pPr>
    <w:rPr>
      <w:i w:val="0"/>
      <w:iCs w:val="0"/>
    </w:rPr>
  </w:style>
  <w:style w:type="paragraph" w:customStyle="1" w:styleId="a9">
    <w:name w:val="Заголовок (Постановления)"/>
    <w:basedOn w:val="a5"/>
    <w:uiPriority w:val="99"/>
    <w:rsid w:val="007D6C97"/>
    <w:pPr>
      <w:suppressAutoHyphens/>
      <w:spacing w:after="170" w:line="170" w:lineRule="atLeast"/>
      <w:jc w:val="center"/>
    </w:pPr>
    <w:rPr>
      <w:rFonts w:ascii="PT Serif Caption" w:hAnsi="PT Serif Caption" w:cs="PT Serif Caption"/>
      <w:caps/>
      <w:sz w:val="16"/>
      <w:szCs w:val="16"/>
      <w:lang w:val="ru-RU"/>
    </w:rPr>
  </w:style>
  <w:style w:type="paragraph" w:customStyle="1" w:styleId="aa">
    <w:name w:val="[Основной абзац]"/>
    <w:basedOn w:val="a5"/>
    <w:uiPriority w:val="99"/>
    <w:rsid w:val="007D6C97"/>
    <w:pPr>
      <w:spacing w:line="170" w:lineRule="atLeast"/>
      <w:ind w:firstLine="340"/>
      <w:jc w:val="both"/>
    </w:pPr>
    <w:rPr>
      <w:rFonts w:ascii="PT Serif" w:hAnsi="PT Serif" w:cs="PT Serif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0"/>
      <w:szCs w:val="3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312pt0pt">
    <w:name w:val="Основной текст (3) + 12 pt;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24pt">
    <w:name w:val="Основной текст (6) + Интервал 2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0"/>
      <w:sz w:val="25"/>
      <w:szCs w:val="25"/>
    </w:rPr>
  </w:style>
  <w:style w:type="character" w:customStyle="1" w:styleId="624pt0">
    <w:name w:val="Основной текст (6) + Интервал 2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0"/>
      <w:sz w:val="25"/>
      <w:szCs w:val="25"/>
      <w:u w:val="singl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5pt1pt">
    <w:name w:val="Основной текст + 11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3"/>
      <w:szCs w:val="23"/>
    </w:rPr>
  </w:style>
  <w:style w:type="character" w:customStyle="1" w:styleId="115pt1pt0">
    <w:name w:val="Основной текст + 11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3"/>
      <w:szCs w:val="23"/>
      <w:u w:val="single"/>
      <w:lang w:val="en-US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5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smallCaps/>
      <w:spacing w:val="10"/>
      <w:w w:val="8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360" w:line="312" w:lineRule="exac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  <w:i/>
      <w:iCs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14">
    <w:name w:val="Основной текст14"/>
    <w:basedOn w:val="a"/>
    <w:link w:val="a4"/>
    <w:pPr>
      <w:shd w:val="clear" w:color="auto" w:fill="FFFFFF"/>
      <w:spacing w:before="360" w:after="360" w:line="312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220" w:line="326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5">
    <w:name w:val="[Без стиля]"/>
    <w:rsid w:val="007D6C9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US"/>
    </w:rPr>
  </w:style>
  <w:style w:type="paragraph" w:customStyle="1" w:styleId="a6">
    <w:name w:val="О чем (Постановления)"/>
    <w:basedOn w:val="a5"/>
    <w:uiPriority w:val="99"/>
    <w:rsid w:val="007D6C97"/>
    <w:pPr>
      <w:pBdr>
        <w:top w:val="single" w:sz="4" w:space="14" w:color="auto"/>
        <w:bottom w:val="single" w:sz="4" w:space="7" w:color="auto"/>
      </w:pBdr>
      <w:suppressAutoHyphens/>
      <w:spacing w:after="140" w:line="240" w:lineRule="atLeast"/>
      <w:jc w:val="center"/>
    </w:pPr>
    <w:rPr>
      <w:rFonts w:ascii="Open Sans" w:hAnsi="Open Sans" w:cs="Open Sans"/>
      <w:b/>
      <w:bCs/>
      <w:sz w:val="22"/>
      <w:szCs w:val="22"/>
      <w:lang w:val="ru-RU"/>
    </w:rPr>
  </w:style>
  <w:style w:type="paragraph" w:customStyle="1" w:styleId="a7">
    <w:name w:val="Подписи (Постановления)"/>
    <w:basedOn w:val="a6"/>
    <w:uiPriority w:val="99"/>
    <w:rsid w:val="007D6C97"/>
    <w:pPr>
      <w:pBdr>
        <w:top w:val="none" w:sz="0" w:space="0" w:color="auto"/>
        <w:bottom w:val="none" w:sz="0" w:space="0" w:color="auto"/>
      </w:pBdr>
      <w:spacing w:before="170" w:after="0" w:line="170" w:lineRule="atLeast"/>
      <w:jc w:val="right"/>
    </w:pPr>
    <w:rPr>
      <w:rFonts w:ascii="PT Sans" w:hAnsi="PT Sans" w:cs="PT Sans"/>
      <w:i/>
      <w:iCs/>
      <w:sz w:val="18"/>
      <w:szCs w:val="18"/>
    </w:rPr>
  </w:style>
  <w:style w:type="paragraph" w:customStyle="1" w:styleId="a8">
    <w:name w:val="Приложение (Постановления)"/>
    <w:basedOn w:val="a7"/>
    <w:uiPriority w:val="99"/>
    <w:rsid w:val="007D6C97"/>
    <w:pPr>
      <w:spacing w:before="0" w:after="170"/>
      <w:jc w:val="left"/>
    </w:pPr>
    <w:rPr>
      <w:i w:val="0"/>
      <w:iCs w:val="0"/>
    </w:rPr>
  </w:style>
  <w:style w:type="paragraph" w:customStyle="1" w:styleId="a9">
    <w:name w:val="Заголовок (Постановления)"/>
    <w:basedOn w:val="a5"/>
    <w:uiPriority w:val="99"/>
    <w:rsid w:val="007D6C97"/>
    <w:pPr>
      <w:suppressAutoHyphens/>
      <w:spacing w:after="170" w:line="170" w:lineRule="atLeast"/>
      <w:jc w:val="center"/>
    </w:pPr>
    <w:rPr>
      <w:rFonts w:ascii="PT Serif Caption" w:hAnsi="PT Serif Caption" w:cs="PT Serif Caption"/>
      <w:caps/>
      <w:sz w:val="16"/>
      <w:szCs w:val="16"/>
      <w:lang w:val="ru-RU"/>
    </w:rPr>
  </w:style>
  <w:style w:type="paragraph" w:customStyle="1" w:styleId="aa">
    <w:name w:val="[Основной абзац]"/>
    <w:basedOn w:val="a5"/>
    <w:uiPriority w:val="99"/>
    <w:rsid w:val="007D6C97"/>
    <w:pPr>
      <w:spacing w:line="170" w:lineRule="atLeast"/>
      <w:ind w:firstLine="340"/>
      <w:jc w:val="both"/>
    </w:pPr>
    <w:rPr>
      <w:rFonts w:ascii="PT Serif" w:hAnsi="PT Serif" w:cs="PT Serif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4806</Words>
  <Characters>27399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2019-03-12T04:10:00Z</dcterms:created>
  <dcterms:modified xsi:type="dcterms:W3CDTF">2019-03-12T04:15:00Z</dcterms:modified>
</cp:coreProperties>
</file>