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4" w:rsidRDefault="00A058E4">
      <w:pPr>
        <w:pStyle w:val="30"/>
        <w:shd w:val="clear" w:color="auto" w:fill="auto"/>
        <w:spacing w:before="0" w:after="0" w:line="260" w:lineRule="exact"/>
        <w:rPr>
          <w:vertAlign w:val="subscript"/>
          <w:lang w:val="ru-RU"/>
        </w:rPr>
      </w:pPr>
    </w:p>
    <w:p w:rsidR="00A058E4" w:rsidRDefault="00A058E4">
      <w:pPr>
        <w:pStyle w:val="30"/>
        <w:shd w:val="clear" w:color="auto" w:fill="auto"/>
        <w:spacing w:before="0" w:after="0" w:line="260" w:lineRule="exact"/>
        <w:rPr>
          <w:vertAlign w:val="subscript"/>
          <w:lang w:val="ru-RU"/>
        </w:rPr>
      </w:pPr>
    </w:p>
    <w:p w:rsidR="00B7036F" w:rsidRDefault="00AD2FDB">
      <w:pPr>
        <w:pStyle w:val="30"/>
        <w:shd w:val="clear" w:color="auto" w:fill="auto"/>
        <w:spacing w:before="0" w:after="182" w:line="317" w:lineRule="exact"/>
        <w:ind w:left="20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закрытого административно-территориального образования 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B7036F" w:rsidRDefault="00AD2FDB">
      <w:pPr>
        <w:pStyle w:val="23"/>
        <w:keepNext/>
        <w:keepLines/>
        <w:shd w:val="clear" w:color="auto" w:fill="auto"/>
        <w:spacing w:before="0" w:after="0" w:line="390" w:lineRule="exact"/>
        <w:ind w:left="20"/>
      </w:pPr>
      <w:bookmarkStart w:id="0" w:name="bookmark3"/>
      <w:r>
        <w:t>ПОСТАНОВЛЕНИЕ</w:t>
      </w:r>
      <w:bookmarkEnd w:id="0"/>
    </w:p>
    <w:p w:rsidR="00C25579" w:rsidRDefault="00C25579">
      <w:pPr>
        <w:pStyle w:val="40"/>
        <w:shd w:val="clear" w:color="auto" w:fill="auto"/>
        <w:spacing w:before="0" w:after="251" w:line="230" w:lineRule="exact"/>
        <w:ind w:left="20"/>
        <w:rPr>
          <w:lang w:val="en-US"/>
        </w:rPr>
      </w:pPr>
    </w:p>
    <w:p w:rsidR="00C25579" w:rsidRPr="00C25579" w:rsidRDefault="00C25579">
      <w:pPr>
        <w:pStyle w:val="40"/>
        <w:shd w:val="clear" w:color="auto" w:fill="auto"/>
        <w:spacing w:before="0" w:after="251" w:line="230" w:lineRule="exact"/>
        <w:ind w:left="20"/>
        <w:rPr>
          <w:lang w:val="ru-RU"/>
        </w:rPr>
      </w:pPr>
      <w:r>
        <w:rPr>
          <w:lang w:val="en-US"/>
        </w:rPr>
        <w:t>04</w:t>
      </w:r>
      <w:r>
        <w:rPr>
          <w:lang w:val="ru-RU"/>
        </w:rPr>
        <w:t>.</w:t>
      </w:r>
      <w:r>
        <w:rPr>
          <w:lang w:val="en-US"/>
        </w:rPr>
        <w:t>09</w:t>
      </w:r>
      <w:r>
        <w:rPr>
          <w:lang w:val="ru-RU"/>
        </w:rPr>
        <w:t>.</w:t>
      </w:r>
      <w:r>
        <w:rPr>
          <w:lang w:val="en-US"/>
        </w:rPr>
        <w:t>2017</w:t>
      </w:r>
      <w:r>
        <w:rPr>
          <w:lang w:val="ru-RU"/>
        </w:rPr>
        <w:t xml:space="preserve">                                                                                    </w:t>
      </w:r>
      <w:r>
        <w:rPr>
          <w:lang w:val="en-US"/>
        </w:rPr>
        <w:t xml:space="preserve"> </w:t>
      </w:r>
      <w:r>
        <w:rPr>
          <w:lang w:val="ru-RU"/>
        </w:rPr>
        <w:t>№ 864</w:t>
      </w:r>
    </w:p>
    <w:p w:rsidR="00B7036F" w:rsidRDefault="00AD2FDB">
      <w:pPr>
        <w:pStyle w:val="40"/>
        <w:shd w:val="clear" w:color="auto" w:fill="auto"/>
        <w:spacing w:before="0" w:after="251" w:line="230" w:lineRule="exact"/>
        <w:ind w:left="20"/>
      </w:pPr>
      <w:r>
        <w:t xml:space="preserve">г. </w:t>
      </w:r>
      <w:proofErr w:type="spellStart"/>
      <w:r>
        <w:t>Вилючинск</w:t>
      </w:r>
      <w:proofErr w:type="spellEnd"/>
    </w:p>
    <w:p w:rsidR="00B7036F" w:rsidRDefault="00AD2FDB">
      <w:pPr>
        <w:pStyle w:val="11"/>
        <w:shd w:val="clear" w:color="auto" w:fill="auto"/>
        <w:spacing w:after="232" w:line="312" w:lineRule="exact"/>
        <w:ind w:left="40" w:right="5500"/>
      </w:pPr>
      <w:r>
        <w:t>Об организации и осуществлении</w:t>
      </w:r>
      <w:bookmarkStart w:id="1" w:name="_GoBack"/>
      <w:bookmarkEnd w:id="1"/>
      <w:r>
        <w:t xml:space="preserve"> регистрации (учета) избирателей, участников референдума на территории</w:t>
      </w:r>
      <w:r>
        <w:rPr>
          <w:rStyle w:val="12pt"/>
        </w:rPr>
        <w:t xml:space="preserve"> </w:t>
      </w:r>
      <w:proofErr w:type="spellStart"/>
      <w:r>
        <w:rPr>
          <w:rStyle w:val="12pt"/>
        </w:rPr>
        <w:t>Вилючинского</w:t>
      </w:r>
      <w:proofErr w:type="spellEnd"/>
      <w:r>
        <w:rPr>
          <w:rStyle w:val="12pt"/>
        </w:rPr>
        <w:t xml:space="preserve"> </w:t>
      </w:r>
      <w:r>
        <w:t>городского округа</w:t>
      </w:r>
    </w:p>
    <w:p w:rsidR="00B7036F" w:rsidRDefault="00AD2FDB">
      <w:pPr>
        <w:pStyle w:val="11"/>
        <w:shd w:val="clear" w:color="auto" w:fill="auto"/>
        <w:spacing w:after="289" w:line="322" w:lineRule="exact"/>
        <w:ind w:left="40" w:right="20" w:firstLine="700"/>
        <w:jc w:val="both"/>
      </w:pPr>
      <w:r>
        <w:t xml:space="preserve">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06.11.1997 № 134/973-11 «О </w:t>
      </w:r>
      <w:proofErr w:type="gramStart"/>
      <w:r>
        <w:t>Положении</w:t>
      </w:r>
      <w:proofErr w:type="gramEnd"/>
      <w:r>
        <w:t xml:space="preserve"> о Государственной системе регистрации (учета) избирателей, участников референдума в Российской Федерации», постановлением губернатора Камчатского края от 04.09.2009 № 211 «О мерах по реализации Положения о Государственной системе регистрации (учета) избирателей, участников референдума в Российской Федерации, на территории Камчатского края», постановлением Избирательной комиссии Камчатского края от 21.10.2010 № 61/295</w:t>
      </w:r>
    </w:p>
    <w:p w:rsidR="00B7036F" w:rsidRDefault="00AD2FDB">
      <w:pPr>
        <w:pStyle w:val="32"/>
        <w:keepNext/>
        <w:keepLines/>
        <w:shd w:val="clear" w:color="auto" w:fill="auto"/>
        <w:spacing w:before="0" w:after="243" w:line="260" w:lineRule="exact"/>
        <w:ind w:left="40"/>
      </w:pPr>
      <w:bookmarkStart w:id="2" w:name="bookmark4"/>
      <w:r>
        <w:t>ПОСТАНОВЛЯЮ:</w:t>
      </w:r>
      <w:bookmarkEnd w:id="2"/>
    </w:p>
    <w:p w:rsidR="00B7036F" w:rsidRDefault="00AD2FDB">
      <w:pPr>
        <w:pStyle w:val="11"/>
        <w:numPr>
          <w:ilvl w:val="0"/>
          <w:numId w:val="1"/>
        </w:numPr>
        <w:shd w:val="clear" w:color="auto" w:fill="auto"/>
        <w:tabs>
          <w:tab w:val="left" w:pos="1091"/>
        </w:tabs>
        <w:spacing w:after="53" w:line="322" w:lineRule="exact"/>
        <w:ind w:left="40" w:right="20" w:firstLine="700"/>
        <w:jc w:val="both"/>
      </w:pPr>
      <w:r>
        <w:t xml:space="preserve">Рекомендовать начальнику отделения по вопросам миграции ОМВД России </w:t>
      </w:r>
      <w:proofErr w:type="gramStart"/>
      <w:r>
        <w:t>по</w:t>
      </w:r>
      <w:proofErr w:type="gramEnd"/>
      <w:r>
        <w:t xml:space="preserve"> ЗАТО г. </w:t>
      </w:r>
      <w:proofErr w:type="spellStart"/>
      <w:r>
        <w:t>Вилючинск</w:t>
      </w:r>
      <w:proofErr w:type="spellEnd"/>
      <w:r>
        <w:t xml:space="preserve"> представлять главе администрации </w:t>
      </w:r>
      <w:proofErr w:type="spellStart"/>
      <w:r>
        <w:t>Вилючинского</w:t>
      </w:r>
      <w:proofErr w:type="spellEnd"/>
      <w:r>
        <w:t xml:space="preserve"> городского округа сведения о гражданах, предусмотренные пунктом 2.7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06.11.1997 № 134/973-Н (далее - Положение), еженедельно по средам, а в период, начинающийся за 60 дней до дня голосования при проведении выборов, референдума - 2 раза в неделю, понедельник, четверг по форме № 1.1риур, согласно приложению № 1 к Положению, а также в виде электронного файла в формате согласно приложению № 15 Положения.</w:t>
      </w:r>
    </w:p>
    <w:p w:rsidR="00C25579" w:rsidRPr="00C25579" w:rsidRDefault="00AD2FDB" w:rsidP="00C25579">
      <w:pPr>
        <w:pStyle w:val="11"/>
        <w:numPr>
          <w:ilvl w:val="0"/>
          <w:numId w:val="1"/>
        </w:numPr>
        <w:shd w:val="clear" w:color="auto" w:fill="auto"/>
        <w:tabs>
          <w:tab w:val="left" w:pos="1331"/>
        </w:tabs>
        <w:spacing w:after="72" w:line="326" w:lineRule="exact"/>
        <w:ind w:left="40" w:right="20" w:firstLine="700"/>
        <w:jc w:val="both"/>
      </w:pPr>
      <w:proofErr w:type="gramStart"/>
      <w:r>
        <w:t xml:space="preserve">Начальнику отдела записи актов гражданского состояния администрации </w:t>
      </w:r>
      <w:proofErr w:type="spellStart"/>
      <w:r>
        <w:t>Вилючинского</w:t>
      </w:r>
      <w:proofErr w:type="spellEnd"/>
      <w:r>
        <w:t xml:space="preserve"> городского округа представлять главе администрации </w:t>
      </w:r>
      <w:proofErr w:type="spellStart"/>
      <w:r>
        <w:t>Вилючинского</w:t>
      </w:r>
      <w:proofErr w:type="spellEnd"/>
      <w:r>
        <w:t xml:space="preserve"> городского округа сведения о фактах регистрации смерти граждан, в том числе в связи с решением суда об</w:t>
      </w:r>
      <w:r>
        <w:br w:type="page"/>
      </w:r>
      <w:r w:rsidR="00C25579">
        <w:lastRenderedPageBreak/>
        <w:t xml:space="preserve"> </w:t>
      </w:r>
      <w:r>
        <w:t>объявлении гражданина умершим, а также об изменении актовых записей в связи с установлением личности умершего, смерть которого зарегистрирована как смерть неизвестного лица, еженедельно по средам на бумажном либо машиночитаемом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а в период, начинающийся за 60 дней до дня голосования при проведении выборов, референдума - 2 раза в неделю, понедельник, четверг, по форме № 1.2риур согласно приложению №2 к Положению.</w:t>
      </w:r>
    </w:p>
    <w:p w:rsidR="00B7036F" w:rsidRDefault="00AD2FDB" w:rsidP="00C25579">
      <w:pPr>
        <w:pStyle w:val="11"/>
        <w:numPr>
          <w:ilvl w:val="0"/>
          <w:numId w:val="1"/>
        </w:numPr>
        <w:shd w:val="clear" w:color="auto" w:fill="auto"/>
        <w:tabs>
          <w:tab w:val="left" w:pos="1331"/>
        </w:tabs>
        <w:spacing w:after="72" w:line="326" w:lineRule="exact"/>
        <w:ind w:left="40" w:right="20" w:firstLine="700"/>
        <w:jc w:val="both"/>
      </w:pPr>
      <w:r>
        <w:t xml:space="preserve">Рекомендовать начальнику отдела военного комиссариата Камчатского края по городу </w:t>
      </w:r>
      <w:proofErr w:type="spellStart"/>
      <w:r>
        <w:t>Вилючинск</w:t>
      </w:r>
      <w:proofErr w:type="spellEnd"/>
      <w:r>
        <w:t xml:space="preserve"> представлять главе администрации </w:t>
      </w:r>
      <w:proofErr w:type="spellStart"/>
      <w:r>
        <w:t>Вилючинского</w:t>
      </w:r>
      <w:proofErr w:type="spellEnd"/>
      <w:r>
        <w:t xml:space="preserve"> городского округа сведения:</w:t>
      </w:r>
    </w:p>
    <w:p w:rsidR="00B7036F" w:rsidRDefault="00AD2FDB">
      <w:pPr>
        <w:pStyle w:val="11"/>
        <w:shd w:val="clear" w:color="auto" w:fill="auto"/>
        <w:spacing w:after="56" w:line="312" w:lineRule="exact"/>
        <w:ind w:left="40" w:right="20" w:firstLine="700"/>
        <w:jc w:val="both"/>
      </w:pPr>
      <w:r>
        <w:t>- о гражданах, призванных на военную службу, поступивших в военные учебные заведения, ежеквартально: 20 марта, 20 июня, 20 сентября, 20 декабря, в том числе по завершении</w:t>
      </w:r>
      <w:r>
        <w:rPr>
          <w:rStyle w:val="12pt0"/>
        </w:rPr>
        <w:t xml:space="preserve"> призыва, а</w:t>
      </w:r>
      <w:r>
        <w:t xml:space="preserve"> в</w:t>
      </w:r>
      <w:r>
        <w:rPr>
          <w:rStyle w:val="12pt0"/>
        </w:rPr>
        <w:t xml:space="preserve"> период проведения выборов и </w:t>
      </w:r>
      <w:r>
        <w:t xml:space="preserve">референдума ежемесячно 20 числа по форме № 1.3 </w:t>
      </w:r>
      <w:proofErr w:type="spellStart"/>
      <w:r>
        <w:t>риур</w:t>
      </w:r>
      <w:proofErr w:type="spellEnd"/>
      <w:r>
        <w:t xml:space="preserve"> согласно приложению № 3 к Положению;</w:t>
      </w:r>
    </w:p>
    <w:p w:rsidR="00B7036F" w:rsidRDefault="00AD2FDB">
      <w:pPr>
        <w:pStyle w:val="11"/>
        <w:numPr>
          <w:ilvl w:val="0"/>
          <w:numId w:val="1"/>
        </w:numPr>
        <w:shd w:val="clear" w:color="auto" w:fill="auto"/>
        <w:tabs>
          <w:tab w:val="left" w:pos="1197"/>
        </w:tabs>
        <w:spacing w:after="60"/>
        <w:ind w:left="40" w:right="20" w:firstLine="700"/>
        <w:jc w:val="both"/>
      </w:pPr>
      <w:proofErr w:type="gramStart"/>
      <w:r>
        <w:t xml:space="preserve">Рекомендовать командирам воинских частей, расположенных на территории </w:t>
      </w:r>
      <w:proofErr w:type="spellStart"/>
      <w:r>
        <w:t>Вилючинского</w:t>
      </w:r>
      <w:proofErr w:type="spellEnd"/>
      <w:r>
        <w:t xml:space="preserve"> городского округа, представлять главе администрации </w:t>
      </w:r>
      <w:proofErr w:type="spellStart"/>
      <w:r>
        <w:t>Вилючинского</w:t>
      </w:r>
      <w:proofErr w:type="spellEnd"/>
      <w:r>
        <w:t xml:space="preserve"> городского округа сведения о численности избирателей-военнослужащих, членов их семей и других избирателях, проживающих в пределах расположения воинских частей, находящихся на территории </w:t>
      </w:r>
      <w:proofErr w:type="spellStart"/>
      <w:r>
        <w:t>Вилючинского</w:t>
      </w:r>
      <w:proofErr w:type="spellEnd"/>
      <w:r>
        <w:t xml:space="preserve"> городского округа, по форме № 3.1 </w:t>
      </w:r>
      <w:proofErr w:type="spellStart"/>
      <w:r>
        <w:t>риур</w:t>
      </w:r>
      <w:proofErr w:type="spellEnd"/>
      <w:r>
        <w:t xml:space="preserve"> согласно приложению № 4 к Приложению по состоянию на 1 января и 1 июля не позднее 10 января и</w:t>
      </w:r>
      <w:proofErr w:type="gramEnd"/>
      <w:r>
        <w:t xml:space="preserve"> 10 июля каждого года соответственно.</w:t>
      </w:r>
    </w:p>
    <w:p w:rsidR="00B7036F" w:rsidRDefault="00AD2FDB">
      <w:pPr>
        <w:pStyle w:val="11"/>
        <w:numPr>
          <w:ilvl w:val="0"/>
          <w:numId w:val="1"/>
        </w:numPr>
        <w:shd w:val="clear" w:color="auto" w:fill="auto"/>
        <w:tabs>
          <w:tab w:val="left" w:pos="1235"/>
        </w:tabs>
        <w:spacing w:after="60"/>
        <w:ind w:left="40" w:right="20" w:firstLine="700"/>
        <w:jc w:val="both"/>
      </w:pPr>
      <w:r>
        <w:t xml:space="preserve">Рекомендовать председателю </w:t>
      </w:r>
      <w:proofErr w:type="spellStart"/>
      <w:r>
        <w:t>Вилючинского</w:t>
      </w:r>
      <w:proofErr w:type="spellEnd"/>
      <w:r>
        <w:t xml:space="preserve"> городского суда Камчатского края сообщать главе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 принятых </w:t>
      </w:r>
      <w:proofErr w:type="gramStart"/>
      <w:r>
        <w:t>решениях</w:t>
      </w:r>
      <w:proofErr w:type="gramEnd"/>
      <w:r>
        <w:t xml:space="preserve"> о признании гражданина недееспособным, а также о признании дееспособным гражданина, ранее признанного судом недееспособным, в течение 10 дней со дня вступления такого решения в законную силу по форме № 1.5 согласно приложению № 5 к Положению.</w:t>
      </w:r>
    </w:p>
    <w:p w:rsidR="00B7036F" w:rsidRDefault="00AD2FDB">
      <w:pPr>
        <w:pStyle w:val="11"/>
        <w:numPr>
          <w:ilvl w:val="0"/>
          <w:numId w:val="1"/>
        </w:numPr>
        <w:shd w:val="clear" w:color="auto" w:fill="auto"/>
        <w:tabs>
          <w:tab w:val="left" w:pos="1250"/>
        </w:tabs>
        <w:spacing w:after="56"/>
        <w:ind w:left="40" w:right="20" w:firstLine="700"/>
        <w:jc w:val="both"/>
      </w:pPr>
      <w:proofErr w:type="gramStart"/>
      <w:r>
        <w:t xml:space="preserve">Начальнику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организовать обобщение сведений, представляемых в соответствии с пунктами 1-5 настоящего постановления, и их передачу не позднее 27 числа каждого месяца, а за 10 и менее дней до дня голосования - ежедневно, лицу, уполномоченному Избирательной комиссией Камчатского края - системному администратору КСА ТИК ГАС «Выборы», для ввода в ГАС «Выборы».</w:t>
      </w:r>
      <w:proofErr w:type="gramEnd"/>
    </w:p>
    <w:p w:rsidR="00B7036F" w:rsidRDefault="00AD2FDB">
      <w:pPr>
        <w:pStyle w:val="11"/>
        <w:numPr>
          <w:ilvl w:val="0"/>
          <w:numId w:val="1"/>
        </w:numPr>
        <w:shd w:val="clear" w:color="auto" w:fill="auto"/>
        <w:tabs>
          <w:tab w:val="left" w:pos="1178"/>
        </w:tabs>
        <w:spacing w:after="56" w:line="322" w:lineRule="exact"/>
        <w:ind w:left="40" w:right="20" w:firstLine="70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осуществление регистрации (учета) избирателей, участников референдума на территории </w:t>
      </w:r>
      <w:proofErr w:type="spellStart"/>
      <w:r>
        <w:t>Вилючинского</w:t>
      </w:r>
      <w:proofErr w:type="spellEnd"/>
      <w:r>
        <w:t xml:space="preserve"> городского округа заместителя главы администрации </w:t>
      </w:r>
      <w:proofErr w:type="spellStart"/>
      <w:r>
        <w:t>Вилючинского</w:t>
      </w:r>
      <w:proofErr w:type="spellEnd"/>
      <w:r>
        <w:t xml:space="preserve"> городского округа С.Г. </w:t>
      </w:r>
      <w:proofErr w:type="spellStart"/>
      <w:r>
        <w:t>Иванинова</w:t>
      </w:r>
      <w:proofErr w:type="spellEnd"/>
      <w:r>
        <w:t>.</w:t>
      </w:r>
    </w:p>
    <w:p w:rsidR="00B7036F" w:rsidRDefault="00AD2FDB">
      <w:pPr>
        <w:pStyle w:val="11"/>
        <w:shd w:val="clear" w:color="auto" w:fill="auto"/>
        <w:spacing w:after="0" w:line="326" w:lineRule="exact"/>
        <w:ind w:left="40" w:right="20" w:firstLine="700"/>
        <w:jc w:val="both"/>
      </w:pPr>
      <w:r>
        <w:t xml:space="preserve">8 . Заместителю главы администрации </w:t>
      </w:r>
      <w:proofErr w:type="spellStart"/>
      <w:r>
        <w:t>Вилючинского</w:t>
      </w:r>
      <w:proofErr w:type="spellEnd"/>
      <w:r>
        <w:t xml:space="preserve"> городского округа С.Г. </w:t>
      </w:r>
      <w:proofErr w:type="spellStart"/>
      <w:r>
        <w:t>Иванинову</w:t>
      </w:r>
      <w:proofErr w:type="spellEnd"/>
      <w:r>
        <w:t xml:space="preserve"> организовать подготовку и передачу данных о численности</w:t>
      </w:r>
      <w:r>
        <w:br w:type="page"/>
      </w:r>
    </w:p>
    <w:p w:rsidR="00B7036F" w:rsidRDefault="00AD2FDB">
      <w:pPr>
        <w:pStyle w:val="11"/>
        <w:shd w:val="clear" w:color="auto" w:fill="auto"/>
        <w:spacing w:after="60" w:line="322" w:lineRule="exact"/>
        <w:ind w:left="20" w:right="20"/>
        <w:jc w:val="both"/>
      </w:pPr>
      <w:r>
        <w:lastRenderedPageBreak/>
        <w:t xml:space="preserve">избирателей, участников референдума, зарегистрированных на территории </w:t>
      </w:r>
      <w:proofErr w:type="spellStart"/>
      <w:r>
        <w:t>Вилючинского</w:t>
      </w:r>
      <w:proofErr w:type="spellEnd"/>
      <w:r>
        <w:t xml:space="preserve"> городского округа по форме № 3.2риур согласно приложению № 6 к Положению.</w:t>
      </w:r>
    </w:p>
    <w:p w:rsidR="00B7036F" w:rsidRDefault="00AD2FDB">
      <w:pPr>
        <w:pStyle w:val="11"/>
        <w:shd w:val="clear" w:color="auto" w:fill="auto"/>
        <w:spacing w:after="64" w:line="322" w:lineRule="exact"/>
        <w:ind w:left="20" w:right="20" w:firstLine="760"/>
        <w:jc w:val="both"/>
      </w:pPr>
      <w:r>
        <w:t xml:space="preserve">10. Признать утратившим силу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25.03.2011 № 435 «Об организации и осуществлении регистрации (учета) избирателей, участников референдума на территории </w:t>
      </w:r>
      <w:proofErr w:type="spellStart"/>
      <w:r>
        <w:t>Вилючинского</w:t>
      </w:r>
      <w:proofErr w:type="spellEnd"/>
      <w:r>
        <w:t xml:space="preserve"> городского округа».</w:t>
      </w:r>
    </w:p>
    <w:p w:rsidR="00B7036F" w:rsidRDefault="00AD2FDB">
      <w:pPr>
        <w:pStyle w:val="11"/>
        <w:shd w:val="clear" w:color="auto" w:fill="auto"/>
        <w:spacing w:after="0"/>
        <w:ind w:left="20" w:right="20" w:firstLine="760"/>
        <w:jc w:val="both"/>
      </w:pPr>
      <w:r>
        <w:t xml:space="preserve">11. Заместителю начальника управления делами, начальнику общего отдела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B7036F" w:rsidRDefault="00AD2FDB">
      <w:pPr>
        <w:pStyle w:val="11"/>
        <w:numPr>
          <w:ilvl w:val="1"/>
          <w:numId w:val="1"/>
        </w:numPr>
        <w:shd w:val="clear" w:color="auto" w:fill="auto"/>
        <w:tabs>
          <w:tab w:val="left" w:pos="726"/>
        </w:tabs>
        <w:spacing w:after="0"/>
        <w:ind w:left="20" w:right="20"/>
        <w:jc w:val="both"/>
      </w:pPr>
      <w:r>
        <w:t>В.</w:t>
      </w:r>
      <w:r>
        <w:tab/>
      </w:r>
      <w:proofErr w:type="spellStart"/>
      <w:r>
        <w:t>Шиховцову</w:t>
      </w:r>
      <w:proofErr w:type="spellEnd"/>
      <w:r>
        <w:t xml:space="preserve">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информационно-телекоммуникационной сети «Интернет».</w:t>
      </w:r>
    </w:p>
    <w:p w:rsidR="00B7036F" w:rsidRDefault="00AD2FDB" w:rsidP="00C25579">
      <w:pPr>
        <w:pStyle w:val="11"/>
        <w:shd w:val="clear" w:color="auto" w:fill="auto"/>
        <w:spacing w:after="0"/>
        <w:ind w:left="20" w:right="20" w:firstLine="760"/>
        <w:jc w:val="both"/>
        <w:sectPr w:rsidR="00B7036F" w:rsidSect="00C25579">
          <w:type w:val="continuous"/>
          <w:pgSz w:w="11905" w:h="16837"/>
          <w:pgMar w:top="851" w:right="423" w:bottom="190" w:left="1921" w:header="0" w:footer="3" w:gutter="0"/>
          <w:cols w:space="720"/>
          <w:noEndnote/>
          <w:docGrid w:linePitch="360"/>
        </w:sectPr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Вилючинского</w:t>
      </w:r>
      <w:proofErr w:type="spellEnd"/>
      <w:r>
        <w:t xml:space="preserve"> городского округа</w:t>
      </w:r>
      <w:r w:rsidR="00C25579">
        <w:rPr>
          <w:lang w:val="ru-RU"/>
        </w:rPr>
        <w:t xml:space="preserve"> С.</w:t>
      </w:r>
      <w:r>
        <w:t>Г.</w:t>
      </w:r>
      <w:r w:rsidR="00C25579">
        <w:rPr>
          <w:lang w:val="ru-RU"/>
        </w:rPr>
        <w:t xml:space="preserve"> </w:t>
      </w:r>
      <w:proofErr w:type="spellStart"/>
      <w:r>
        <w:t>Иванинова</w:t>
      </w:r>
      <w:proofErr w:type="spellEnd"/>
      <w:r>
        <w:t>.</w:t>
      </w:r>
    </w:p>
    <w:p w:rsidR="00B7036F" w:rsidRDefault="00B7036F">
      <w:pPr>
        <w:framePr w:w="11952" w:h="775" w:hRule="exact" w:wrap="notBeside" w:vAnchor="text" w:hAnchor="text" w:xAlign="center" w:y="1" w:anchorLock="1"/>
      </w:pPr>
    </w:p>
    <w:p w:rsidR="00B7036F" w:rsidRDefault="00AD2FDB">
      <w:pPr>
        <w:rPr>
          <w:sz w:val="2"/>
          <w:szCs w:val="2"/>
        </w:rPr>
        <w:sectPr w:rsidR="00B7036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7036F" w:rsidRDefault="00B7036F">
      <w:pPr>
        <w:framePr w:w="2189" w:h="2189" w:wrap="around" w:hAnchor="margin" w:x="3553" w:y="7302"/>
        <w:jc w:val="center"/>
        <w:rPr>
          <w:sz w:val="0"/>
          <w:szCs w:val="0"/>
        </w:rPr>
      </w:pPr>
    </w:p>
    <w:p w:rsidR="00B7036F" w:rsidRDefault="00AD2FDB">
      <w:pPr>
        <w:pStyle w:val="50"/>
        <w:framePr w:h="261" w:wrap="around" w:vAnchor="text" w:hAnchor="margin" w:x="7708" w:y="297"/>
        <w:shd w:val="clear" w:color="auto" w:fill="auto"/>
        <w:spacing w:line="260" w:lineRule="exact"/>
        <w:ind w:left="100"/>
      </w:pPr>
      <w:r>
        <w:t>Г.Н. Смирнова</w:t>
      </w:r>
    </w:p>
    <w:p w:rsidR="00B7036F" w:rsidRDefault="00AD2FDB">
      <w:pPr>
        <w:pStyle w:val="32"/>
        <w:keepNext/>
        <w:keepLines/>
        <w:shd w:val="clear" w:color="auto" w:fill="auto"/>
        <w:spacing w:before="0" w:after="0" w:line="326" w:lineRule="exact"/>
        <w:ind w:right="360"/>
      </w:pPr>
      <w:bookmarkStart w:id="3" w:name="bookmark5"/>
      <w:r>
        <w:lastRenderedPageBreak/>
        <w:t>Глава администрации городского округа</w:t>
      </w:r>
      <w:bookmarkEnd w:id="3"/>
    </w:p>
    <w:sectPr w:rsidR="00B7036F">
      <w:type w:val="continuous"/>
      <w:pgSz w:w="11905" w:h="16837"/>
      <w:pgMar w:top="76" w:right="7082" w:bottom="7271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2B" w:rsidRDefault="000C2E2B">
      <w:r>
        <w:separator/>
      </w:r>
    </w:p>
  </w:endnote>
  <w:endnote w:type="continuationSeparator" w:id="0">
    <w:p w:rsidR="000C2E2B" w:rsidRDefault="000C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2B" w:rsidRDefault="000C2E2B"/>
  </w:footnote>
  <w:footnote w:type="continuationSeparator" w:id="0">
    <w:p w:rsidR="000C2E2B" w:rsidRDefault="000C2E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1F74"/>
    <w:multiLevelType w:val="multilevel"/>
    <w:tmpl w:val="989E8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6F"/>
    <w:rsid w:val="000C2E2B"/>
    <w:rsid w:val="00737201"/>
    <w:rsid w:val="00A058E4"/>
    <w:rsid w:val="00AD2FDB"/>
    <w:rsid w:val="00B7036F"/>
    <w:rsid w:val="00BF3395"/>
    <w:rsid w:val="00C14D62"/>
    <w:rsid w:val="00C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2Candara13pt0pt">
    <w:name w:val="Основной текст (2) + Candara;13 pt;Не курсив;Интервал 0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A05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2Candara13pt0pt">
    <w:name w:val="Основной текст (2) + Candara;13 pt;Не курсив;Интервал 0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A05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2017-09-07T23:50:00Z</dcterms:created>
  <dcterms:modified xsi:type="dcterms:W3CDTF">2017-09-11T03:00:00Z</dcterms:modified>
</cp:coreProperties>
</file>