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D5" w:rsidRDefault="00A045F4" w:rsidP="00FD5D63">
      <w:pPr>
        <w:pStyle w:val="1"/>
        <w:shd w:val="clear" w:color="auto" w:fill="auto"/>
        <w:spacing w:after="0" w:line="317" w:lineRule="exact"/>
        <w:ind w:right="20" w:firstLine="567"/>
        <w:jc w:val="both"/>
      </w:pPr>
      <w: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</w:t>
      </w:r>
      <w:r>
        <w:t xml:space="preserve"> реализации антикоррупционного законодательства и обеспечении его неукоснительного соблюдения.</w:t>
      </w:r>
    </w:p>
    <w:p w:rsidR="00D828D5" w:rsidRDefault="00A045F4" w:rsidP="00FD5D63">
      <w:pPr>
        <w:pStyle w:val="1"/>
        <w:shd w:val="clear" w:color="auto" w:fill="auto"/>
        <w:spacing w:after="0" w:line="317" w:lineRule="exact"/>
        <w:ind w:right="20" w:firstLine="567"/>
        <w:jc w:val="both"/>
      </w:pPr>
      <w:r>
        <w:t>Прокуратура Российской Федерации - это единая федеральная централизованная система органов, осуществляющих надзор за соблюдением Конституции Российской Федерации</w:t>
      </w:r>
      <w:r>
        <w:t xml:space="preserve"> от имени Российской Федерации и исполнением законов, действующих на её территории.</w:t>
      </w:r>
    </w:p>
    <w:p w:rsidR="00D828D5" w:rsidRDefault="00A045F4" w:rsidP="00FD5D63">
      <w:pPr>
        <w:pStyle w:val="1"/>
        <w:shd w:val="clear" w:color="auto" w:fill="auto"/>
        <w:spacing w:after="0" w:line="317" w:lineRule="exact"/>
        <w:ind w:right="20" w:firstLine="567"/>
        <w:jc w:val="both"/>
      </w:pPr>
      <w: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</w:t>
      </w:r>
      <w:r>
        <w:t>уратуре Российской Федерации», Федерального закона от 25 декабря 2008 г. № 27Э-ФЗ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D828D5" w:rsidRDefault="00A045F4" w:rsidP="00FD5D63">
      <w:pPr>
        <w:pStyle w:val="1"/>
        <w:shd w:val="clear" w:color="auto" w:fill="auto"/>
        <w:spacing w:after="57" w:line="317" w:lineRule="exact"/>
        <w:ind w:right="20" w:firstLine="567"/>
        <w:jc w:val="both"/>
      </w:pPr>
      <w:r>
        <w:t xml:space="preserve">Основные </w:t>
      </w:r>
      <w:r>
        <w:t xml:space="preserve">меры по противодействию и профилактике коррупции установлены ст. 6 Федерального закона «О противодействии коррупции». </w:t>
      </w:r>
      <w:proofErr w:type="gramStart"/>
      <w:r>
        <w:t>К ним относятся: формирование в обществе нетерпимости к коррупционному поведению; антикоррупционная экспертиза правовых актов и их проекто</w:t>
      </w:r>
      <w:r>
        <w:t xml:space="preserve">в; развитие институтов общественного и парламентского контроля за соблюдением законодательства Российской Федерации о противодействии коррупции; представление и проверка сведений о доходах и имуществе своих, а также доходах и имуществе супруги (супруга) и </w:t>
      </w:r>
      <w:r>
        <w:t>несовершеннолетних детей, представляемых гражданами, претендующими и замещающими государственные или муниципальные должности;</w:t>
      </w:r>
      <w:proofErr w:type="gramEnd"/>
      <w:r>
        <w:t xml:space="preserve"> применение конкурсных, аукционных процедур при осуществлении государственных, муниципальных</w:t>
      </w:r>
      <w:bookmarkStart w:id="0" w:name="bookmark2"/>
      <w:r w:rsidR="00FD5D63">
        <w:rPr>
          <w:lang w:val="ru-RU"/>
        </w:rPr>
        <w:t xml:space="preserve"> </w:t>
      </w:r>
      <w:r>
        <w:t>закупок, совершенствование механизмов управления государственным и муниципальным имуществом, бюджетными средствами и другие меры.</w:t>
      </w:r>
      <w:bookmarkEnd w:id="0"/>
    </w:p>
    <w:p w:rsidR="00D828D5" w:rsidRDefault="00A045F4" w:rsidP="00FD5D63">
      <w:pPr>
        <w:pStyle w:val="1"/>
        <w:shd w:val="clear" w:color="auto" w:fill="auto"/>
        <w:spacing w:after="0" w:line="320" w:lineRule="exact"/>
        <w:ind w:right="20" w:firstLine="567"/>
        <w:jc w:val="both"/>
      </w:pPr>
      <w:r>
        <w:t>Следует отметить, что борьба с коррупцией осуществляется органами прокуратуры на всех участках деятельности. Так, во-первых, это надзор непосредственно за исполнением законодательства о противодействии коррупции; во-вторых, участие в выполнении функции уго</w:t>
      </w:r>
      <w:r>
        <w:t>ловного преследования лиц, виновных в совершении коррупционных правонарушений; в третьих, координация деятельности правоохранительных органов по борьбе с коррупцией.</w:t>
      </w:r>
    </w:p>
    <w:p w:rsidR="00D828D5" w:rsidRDefault="00A045F4" w:rsidP="00FD5D63">
      <w:pPr>
        <w:pStyle w:val="1"/>
        <w:shd w:val="clear" w:color="auto" w:fill="auto"/>
        <w:spacing w:after="0" w:line="320" w:lineRule="exact"/>
        <w:ind w:right="20" w:firstLine="567"/>
        <w:jc w:val="both"/>
      </w:pPr>
      <w:r>
        <w:t>Профилактика правонарушений коррупционного характера является приоритетным направлением бо</w:t>
      </w:r>
      <w:r>
        <w:t>рьбы с коррупцией. Антикоррупционная экспертиза нормативных правовых актов органов государственной власти, местного самоуправления и их проектов, в свою очередь, в законе о противодействии коррупции обозначена, как одна из профилактических мер.</w:t>
      </w:r>
    </w:p>
    <w:p w:rsidR="00D828D5" w:rsidRDefault="00A045F4" w:rsidP="00FD5D63">
      <w:pPr>
        <w:pStyle w:val="1"/>
        <w:shd w:val="clear" w:color="auto" w:fill="auto"/>
        <w:spacing w:after="0" w:line="320" w:lineRule="exact"/>
        <w:ind w:right="20" w:firstLine="567"/>
        <w:jc w:val="both"/>
      </w:pPr>
      <w:r>
        <w:t>В результат</w:t>
      </w:r>
      <w:r>
        <w:t xml:space="preserve">е применения мер прокурорского реагирования в связи с наличием </w:t>
      </w:r>
      <w:proofErr w:type="spellStart"/>
      <w:r>
        <w:t>коррупциогенных</w:t>
      </w:r>
      <w:proofErr w:type="spellEnd"/>
      <w:r>
        <w:t xml:space="preserve"> факторов в нормативных актах устраняются условия, облегчающие совершение коррупционных правонарушений, способствующие сокрытию таких правонарушений и затрудняющие привлечение ви</w:t>
      </w:r>
      <w:r>
        <w:t>новных в них лиц к ответственности.</w:t>
      </w:r>
    </w:p>
    <w:p w:rsidR="00D828D5" w:rsidRDefault="00A045F4" w:rsidP="00FD5D63">
      <w:pPr>
        <w:pStyle w:val="1"/>
        <w:shd w:val="clear" w:color="auto" w:fill="auto"/>
        <w:spacing w:after="0" w:line="320" w:lineRule="exact"/>
        <w:ind w:right="20" w:firstLine="567"/>
        <w:jc w:val="both"/>
      </w:pPr>
      <w:r>
        <w:t xml:space="preserve">Не менее важным направлением является надзор за исполнением государственными, муниципальными служащими требований федерального </w:t>
      </w:r>
      <w:r>
        <w:lastRenderedPageBreak/>
        <w:t>законодательства о запретах, ограничениях и обязательствах, установленных законодательством о</w:t>
      </w:r>
      <w:r>
        <w:t xml:space="preserve"> противодействии коррупции.</w:t>
      </w:r>
    </w:p>
    <w:p w:rsidR="00D828D5" w:rsidRDefault="00A045F4" w:rsidP="00FD5D63">
      <w:pPr>
        <w:pStyle w:val="1"/>
        <w:shd w:val="clear" w:color="auto" w:fill="auto"/>
        <w:spacing w:after="0" w:line="320" w:lineRule="exact"/>
        <w:ind w:right="20" w:firstLine="567"/>
        <w:jc w:val="both"/>
      </w:pPr>
      <w:r>
        <w:t>Выявлению нарушений законодательства о противодействии коррупции способствовала бы большая активность представителей общественности и бизнеса. В лучшем случае о нарушениях сообщается в органы прокуратуры в виде анонимных обращен</w:t>
      </w:r>
      <w:r>
        <w:t>ий. Официальные обращения о фактах оказания отдельными государственными и муниципальными служащими покровительства коммерческим структурам, участия чиновников в деятельности таких структур крайне редки.</w:t>
      </w:r>
    </w:p>
    <w:p w:rsidR="00D828D5" w:rsidRDefault="00A045F4" w:rsidP="00FD5D63">
      <w:pPr>
        <w:pStyle w:val="1"/>
        <w:shd w:val="clear" w:color="auto" w:fill="auto"/>
        <w:spacing w:after="0" w:line="320" w:lineRule="exact"/>
        <w:ind w:right="20" w:firstLine="567"/>
        <w:jc w:val="both"/>
      </w:pPr>
      <w:r>
        <w:t>Коррупционные правонарушения, как правило, совершаютс</w:t>
      </w:r>
      <w:r>
        <w:t>я в совокупности с нарушениями экономического характера. Зачастую они связаны с незаконным расходованием бюджетных средств, нарушениями при использовании государственной и муниципальной собственности, природных ресурсов, отмыванием денежных средств, осущес</w:t>
      </w:r>
      <w:r>
        <w:t>твлением государственными и муниципальными органами разрешительных (лицензионных) функций, функций контроля.</w:t>
      </w:r>
    </w:p>
    <w:p w:rsidR="00D828D5" w:rsidRDefault="00A045F4" w:rsidP="00FD5D63">
      <w:pPr>
        <w:pStyle w:val="1"/>
        <w:shd w:val="clear" w:color="auto" w:fill="auto"/>
        <w:spacing w:after="168" w:line="320" w:lineRule="exact"/>
        <w:ind w:right="20" w:firstLine="567"/>
        <w:jc w:val="both"/>
      </w:pPr>
      <w:r>
        <w:t xml:space="preserve">Таким образом, граждане могут обращаться в органы прокуратуры по вопросам о коррупционных проявлениях в действиях должностных лиц, государственных </w:t>
      </w:r>
      <w:r>
        <w:t>и муниципальных служащих с учётом полномочий, предоставленных органам прокуратуры федеральным законодательством о прокуратуре Российской Федерации и противодействии коррупции.</w:t>
      </w:r>
    </w:p>
    <w:p w:rsidR="00D828D5" w:rsidRPr="00FD5D63" w:rsidRDefault="00A045F4" w:rsidP="00FD5D63">
      <w:pPr>
        <w:pStyle w:val="1"/>
        <w:shd w:val="clear" w:color="auto" w:fill="auto"/>
        <w:spacing w:after="174" w:line="260" w:lineRule="exact"/>
        <w:ind w:firstLine="567"/>
        <w:jc w:val="both"/>
        <w:rPr>
          <w:lang w:val="ru-RU"/>
        </w:rPr>
      </w:pPr>
      <w:r>
        <w:t>Прокурор города</w:t>
      </w:r>
      <w:r w:rsidR="00FD5D63">
        <w:rPr>
          <w:lang w:val="ru-RU"/>
        </w:rPr>
        <w:t>,</w:t>
      </w:r>
      <w:bookmarkStart w:id="1" w:name="bookmark3"/>
      <w:r w:rsidR="00FD5D63">
        <w:rPr>
          <w:lang w:val="ru-RU"/>
        </w:rPr>
        <w:t xml:space="preserve"> </w:t>
      </w:r>
      <w:r>
        <w:t>старший советник юстиции</w:t>
      </w:r>
      <w:bookmarkEnd w:id="1"/>
      <w:r w:rsidR="00FD5D63">
        <w:rPr>
          <w:lang w:val="ru-RU"/>
        </w:rPr>
        <w:t xml:space="preserve"> М.Ф. Гусевский</w:t>
      </w:r>
      <w:bookmarkStart w:id="2" w:name="_GoBack"/>
      <w:bookmarkEnd w:id="2"/>
    </w:p>
    <w:sectPr w:rsidR="00D828D5" w:rsidRPr="00FD5D63">
      <w:type w:val="continuous"/>
      <w:pgSz w:w="11905" w:h="16837"/>
      <w:pgMar w:top="1338" w:right="625" w:bottom="485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F4" w:rsidRDefault="00A045F4">
      <w:r>
        <w:separator/>
      </w:r>
    </w:p>
  </w:endnote>
  <w:endnote w:type="continuationSeparator" w:id="0">
    <w:p w:rsidR="00A045F4" w:rsidRDefault="00A0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F4" w:rsidRDefault="00A045F4"/>
  </w:footnote>
  <w:footnote w:type="continuationSeparator" w:id="0">
    <w:p w:rsidR="00A045F4" w:rsidRDefault="00A04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D5"/>
    <w:rsid w:val="00A045F4"/>
    <w:rsid w:val="00D828D5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70pt">
    <w:name w:val="Основной текст (7) + Интервал 0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49pt0pt">
    <w:name w:val="Основной текст (4) + 9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4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60" w:line="0" w:lineRule="atLeas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3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70pt">
    <w:name w:val="Основной текст (7) + Интервал 0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49pt0pt">
    <w:name w:val="Основной текст (4) + 9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4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60" w:line="0" w:lineRule="atLeas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3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2018-12-13T23:27:00Z</dcterms:created>
  <dcterms:modified xsi:type="dcterms:W3CDTF">2018-12-13T23:29:00Z</dcterms:modified>
</cp:coreProperties>
</file>